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CBD" w14:textId="77777777" w:rsidR="00480E27" w:rsidRPr="004027E3" w:rsidRDefault="00480E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0E27" w:rsidRPr="004027E3" w14:paraId="35D3F4C5" w14:textId="77777777" w:rsidTr="00930C7D">
        <w:tc>
          <w:tcPr>
            <w:tcW w:w="10194" w:type="dxa"/>
            <w:shd w:val="clear" w:color="auto" w:fill="E0C2FF"/>
          </w:tcPr>
          <w:p w14:paraId="3A3C4947" w14:textId="4E523B79" w:rsidR="00480E27" w:rsidRPr="004027E3" w:rsidRDefault="00480E27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t xml:space="preserve">Overview of Key Stage 1 Priorities </w:t>
            </w:r>
          </w:p>
        </w:tc>
      </w:tr>
      <w:tr w:rsidR="00480E27" w:rsidRPr="004027E3" w14:paraId="0F37B24D" w14:textId="77777777" w:rsidTr="00480E27">
        <w:tc>
          <w:tcPr>
            <w:tcW w:w="10194" w:type="dxa"/>
          </w:tcPr>
          <w:p w14:paraId="576F0061" w14:textId="77777777" w:rsidR="006053F8" w:rsidRPr="006053F8" w:rsidRDefault="006053F8" w:rsidP="006053F8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raise attainment in Writing and the number of pupils achieving GDS.  </w:t>
            </w:r>
          </w:p>
          <w:p w14:paraId="586E68C5" w14:textId="77777777" w:rsidR="006053F8" w:rsidRPr="006053F8" w:rsidRDefault="006053F8" w:rsidP="006053F8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raise attainment in Reading and Phonics across KS1, raising percentage of pupils passing Phonics Screening Check.  </w:t>
            </w:r>
          </w:p>
          <w:p w14:paraId="1EB63E1C" w14:textId="77777777" w:rsidR="006053F8" w:rsidRPr="006053F8" w:rsidRDefault="006053F8" w:rsidP="006053F8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strengthen communication with parents to build on links between home and school learning.  </w:t>
            </w:r>
          </w:p>
          <w:p w14:paraId="50798B44" w14:textId="77777777" w:rsidR="006053F8" w:rsidRPr="006053F8" w:rsidRDefault="006053F8" w:rsidP="006053F8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work collaboratively with EYFS staff to discuss assessments at the end of F2 and to bridge the gap between the EYFS and Year 1 curriculum.  </w:t>
            </w:r>
          </w:p>
          <w:p w14:paraId="61E09A66" w14:textId="77777777" w:rsidR="006053F8" w:rsidRPr="006053F8" w:rsidRDefault="006053F8" w:rsidP="006053F8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increase and nurture resilience to setbacks and foster pride in their achievements  </w:t>
            </w:r>
          </w:p>
          <w:p w14:paraId="1F620A73" w14:textId="12F84529" w:rsidR="00480E27" w:rsidRPr="006053F8" w:rsidRDefault="006053F8" w:rsidP="006053F8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extend the curriculum offer beyond academia in order to broaden interests and talents.</w:t>
            </w:r>
          </w:p>
        </w:tc>
      </w:tr>
    </w:tbl>
    <w:p w14:paraId="663A0273" w14:textId="0FDC813B" w:rsidR="00480E27" w:rsidRDefault="00480E27">
      <w:pPr>
        <w:rPr>
          <w:sz w:val="28"/>
          <w:szCs w:val="28"/>
        </w:rPr>
      </w:pPr>
    </w:p>
    <w:p w14:paraId="19567061" w14:textId="77777777" w:rsidR="004027E3" w:rsidRPr="004027E3" w:rsidRDefault="004027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0E27" w:rsidRPr="004027E3" w14:paraId="796DC9FF" w14:textId="77777777" w:rsidTr="00930C7D">
        <w:tc>
          <w:tcPr>
            <w:tcW w:w="10194" w:type="dxa"/>
            <w:shd w:val="clear" w:color="auto" w:fill="E0C2FF"/>
          </w:tcPr>
          <w:p w14:paraId="49165954" w14:textId="43C068B3" w:rsidR="00480E27" w:rsidRPr="004027E3" w:rsidRDefault="00480E27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t xml:space="preserve">Overview of Lower Key Stage 2 Priorities </w:t>
            </w:r>
          </w:p>
        </w:tc>
      </w:tr>
      <w:tr w:rsidR="00480E27" w:rsidRPr="004027E3" w14:paraId="72AB558B" w14:textId="77777777" w:rsidTr="00480E27">
        <w:tc>
          <w:tcPr>
            <w:tcW w:w="10194" w:type="dxa"/>
          </w:tcPr>
          <w:p w14:paraId="699D673F" w14:textId="37AD6C48" w:rsidR="006053F8" w:rsidRPr="006053F8" w:rsidRDefault="006053F8" w:rsidP="006053F8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raise attainment in Reading and Writing across LKS2, ensuring all children make good progress. </w:t>
            </w:r>
          </w:p>
          <w:p w14:paraId="568EDAE4" w14:textId="77777777" w:rsidR="006053F8" w:rsidRPr="006053F8" w:rsidRDefault="006053F8" w:rsidP="006053F8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To deliver Little </w:t>
            </w:r>
            <w:proofErr w:type="spellStart"/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Wandle</w:t>
            </w:r>
            <w:proofErr w:type="spellEnd"/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Rapid Catch- Up sessions, to support our lowest readers who still have gaps in Phonic knowledge. </w:t>
            </w:r>
          </w:p>
          <w:p w14:paraId="41703219" w14:textId="77777777" w:rsidR="006053F8" w:rsidRPr="006053F8" w:rsidRDefault="006053F8" w:rsidP="006053F8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continue to increase engagement in reading at home by promoting a love of reading and emphasising its importance.</w:t>
            </w:r>
          </w:p>
          <w:p w14:paraId="083EB7AF" w14:textId="77777777" w:rsidR="006053F8" w:rsidRPr="006053F8" w:rsidRDefault="006053F8" w:rsidP="006053F8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improve fluency of key facts and times tables in Maths.</w:t>
            </w:r>
          </w:p>
          <w:p w14:paraId="69197CCE" w14:textId="77777777" w:rsidR="006053F8" w:rsidRPr="006053F8" w:rsidRDefault="006053F8" w:rsidP="006053F8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ensure that behaviour is well managed throughout the phase and expectations are of a consistently of a high standard.  </w:t>
            </w:r>
          </w:p>
          <w:p w14:paraId="03EB3DB7" w14:textId="4D0E4DA0" w:rsidR="00480E27" w:rsidRPr="006053F8" w:rsidRDefault="006053F8" w:rsidP="006053F8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053F8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To ensure the personal development of all pupils is of a highest priority.</w:t>
            </w:r>
          </w:p>
        </w:tc>
      </w:tr>
    </w:tbl>
    <w:p w14:paraId="0315BC7A" w14:textId="2421F8B4" w:rsidR="00480E27" w:rsidRDefault="00480E27">
      <w:pPr>
        <w:rPr>
          <w:sz w:val="28"/>
          <w:szCs w:val="28"/>
        </w:rPr>
      </w:pPr>
    </w:p>
    <w:p w14:paraId="464EE576" w14:textId="77777777" w:rsidR="004027E3" w:rsidRPr="004027E3" w:rsidRDefault="004027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0E27" w:rsidRPr="004027E3" w14:paraId="0503AAC8" w14:textId="77777777" w:rsidTr="00930C7D">
        <w:tc>
          <w:tcPr>
            <w:tcW w:w="10194" w:type="dxa"/>
            <w:shd w:val="clear" w:color="auto" w:fill="E0C2FF"/>
          </w:tcPr>
          <w:p w14:paraId="4A003525" w14:textId="477D6967" w:rsidR="00480E27" w:rsidRPr="004027E3" w:rsidRDefault="00480E27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t xml:space="preserve">Overview of Upper Key Stage 2 Priorities </w:t>
            </w:r>
          </w:p>
        </w:tc>
      </w:tr>
      <w:tr w:rsidR="00480E27" w:rsidRPr="004027E3" w14:paraId="47AE14D8" w14:textId="77777777" w:rsidTr="00480E27">
        <w:tc>
          <w:tcPr>
            <w:tcW w:w="10194" w:type="dxa"/>
          </w:tcPr>
          <w:p w14:paraId="681BA0E0" w14:textId="77777777" w:rsidR="00480E27" w:rsidRPr="004027E3" w:rsidRDefault="00480E27" w:rsidP="004027E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27E3">
              <w:rPr>
                <w:sz w:val="28"/>
                <w:szCs w:val="28"/>
              </w:rPr>
              <w:t xml:space="preserve">To maintain exit attainment in Reading, Writing and Maths ensuring all children, including SEND, make good progress and attain or exceed their end of year targets. </w:t>
            </w:r>
          </w:p>
          <w:p w14:paraId="6D109748" w14:textId="77777777" w:rsidR="00480E27" w:rsidRPr="004027E3" w:rsidRDefault="00480E27" w:rsidP="004027E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27E3">
              <w:rPr>
                <w:sz w:val="28"/>
                <w:szCs w:val="28"/>
              </w:rPr>
              <w:t xml:space="preserve">To increase the number of pupils achieving GD in Writing. </w:t>
            </w:r>
          </w:p>
          <w:p w14:paraId="18AEA8A5" w14:textId="77777777" w:rsidR="00480E27" w:rsidRPr="004027E3" w:rsidRDefault="00480E27" w:rsidP="004027E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27E3">
              <w:rPr>
                <w:sz w:val="28"/>
                <w:szCs w:val="28"/>
              </w:rPr>
              <w:t xml:space="preserve">To ensure the writing curriculum is embedded and that all children are exposed to a wide range of writing opportunities throughout the curriculum. </w:t>
            </w:r>
          </w:p>
          <w:p w14:paraId="78A2A1F8" w14:textId="447A5B31" w:rsidR="00480E27" w:rsidRPr="004027E3" w:rsidRDefault="00480E27" w:rsidP="004027E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27E3">
              <w:rPr>
                <w:sz w:val="28"/>
                <w:szCs w:val="28"/>
              </w:rPr>
              <w:t xml:space="preserve">To continue to emphasise the importance of Reading and maintain/increase engagement in Reading at home. </w:t>
            </w:r>
          </w:p>
          <w:p w14:paraId="37CBC6B2" w14:textId="77777777" w:rsidR="00480E27" w:rsidRPr="004027E3" w:rsidRDefault="00480E27" w:rsidP="004027E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27E3">
              <w:rPr>
                <w:sz w:val="28"/>
                <w:szCs w:val="28"/>
              </w:rPr>
              <w:t xml:space="preserve">To ensure that behaviour is well managed throughout the phase and expectations are of a consistently of a high standard. </w:t>
            </w:r>
          </w:p>
          <w:p w14:paraId="78BB6211" w14:textId="6C41EA70" w:rsidR="00480E27" w:rsidRPr="004027E3" w:rsidRDefault="00480E27" w:rsidP="004027E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27E3">
              <w:rPr>
                <w:sz w:val="28"/>
                <w:szCs w:val="28"/>
              </w:rPr>
              <w:t>To ensure that Google Classroom is used effectively by all teachers in order to achieve 24/7 learning.</w:t>
            </w:r>
          </w:p>
        </w:tc>
      </w:tr>
      <w:tr w:rsidR="0052596C" w:rsidRPr="004027E3" w14:paraId="5DCF23DD" w14:textId="77777777" w:rsidTr="0052596C">
        <w:tc>
          <w:tcPr>
            <w:tcW w:w="10194" w:type="dxa"/>
            <w:shd w:val="clear" w:color="auto" w:fill="E1C2FF"/>
          </w:tcPr>
          <w:p w14:paraId="40A6E5EA" w14:textId="329BB3FF" w:rsidR="0052596C" w:rsidRPr="004027E3" w:rsidRDefault="0052596C" w:rsidP="00757D48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lastRenderedPageBreak/>
              <w:t xml:space="preserve">Overview of </w:t>
            </w:r>
            <w:r>
              <w:rPr>
                <w:b/>
                <w:bCs/>
                <w:sz w:val="28"/>
                <w:szCs w:val="28"/>
              </w:rPr>
              <w:t>EYFS</w:t>
            </w:r>
            <w:r w:rsidRPr="004027E3">
              <w:rPr>
                <w:b/>
                <w:bCs/>
                <w:sz w:val="28"/>
                <w:szCs w:val="28"/>
              </w:rPr>
              <w:t xml:space="preserve"> Priorities </w:t>
            </w:r>
          </w:p>
        </w:tc>
      </w:tr>
      <w:tr w:rsidR="0052596C" w:rsidRPr="004027E3" w14:paraId="37621EFD" w14:textId="77777777" w:rsidTr="0052596C">
        <w:tc>
          <w:tcPr>
            <w:tcW w:w="10194" w:type="dxa"/>
          </w:tcPr>
          <w:p w14:paraId="2A8935C6" w14:textId="77777777" w:rsidR="0052596C" w:rsidRPr="0052596C" w:rsidRDefault="0052596C" w:rsidP="0052596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iCs/>
                <w:sz w:val="28"/>
                <w:szCs w:val="28"/>
              </w:rPr>
            </w:pPr>
            <w:r w:rsidRPr="0052596C">
              <w:rPr>
                <w:rFonts w:cstheme="minorHAnsi"/>
                <w:iCs/>
                <w:sz w:val="28"/>
                <w:szCs w:val="28"/>
              </w:rPr>
              <w:t xml:space="preserve">To improve outcomes for all children in Communication and Language </w:t>
            </w:r>
          </w:p>
          <w:p w14:paraId="6CE0BE86" w14:textId="77777777" w:rsidR="0052596C" w:rsidRPr="0052596C" w:rsidRDefault="0052596C" w:rsidP="0052596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iCs/>
                <w:sz w:val="28"/>
                <w:szCs w:val="28"/>
              </w:rPr>
            </w:pPr>
            <w:r w:rsidRPr="0052596C">
              <w:rPr>
                <w:rFonts w:cstheme="minorHAnsi"/>
                <w:iCs/>
                <w:sz w:val="28"/>
                <w:szCs w:val="28"/>
              </w:rPr>
              <w:t xml:space="preserve">To improve outcomes for all children Writing  </w:t>
            </w:r>
          </w:p>
          <w:p w14:paraId="04FA1378" w14:textId="77777777" w:rsidR="0052596C" w:rsidRPr="0052596C" w:rsidRDefault="0052596C" w:rsidP="0052596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iCs/>
                <w:sz w:val="28"/>
                <w:szCs w:val="28"/>
              </w:rPr>
            </w:pPr>
            <w:r w:rsidRPr="0052596C">
              <w:rPr>
                <w:rFonts w:cstheme="minorHAnsi"/>
                <w:iCs/>
                <w:sz w:val="28"/>
                <w:szCs w:val="28"/>
              </w:rPr>
              <w:t xml:space="preserve">To improve outcomes for all children in Reading  </w:t>
            </w:r>
          </w:p>
          <w:p w14:paraId="08C98E95" w14:textId="77777777" w:rsidR="0052596C" w:rsidRPr="0052596C" w:rsidRDefault="0052596C" w:rsidP="0052596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iCs/>
                <w:sz w:val="28"/>
                <w:szCs w:val="28"/>
              </w:rPr>
            </w:pPr>
            <w:r w:rsidRPr="0052596C">
              <w:rPr>
                <w:rFonts w:cstheme="minorHAnsi"/>
                <w:iCs/>
                <w:sz w:val="28"/>
                <w:szCs w:val="28"/>
              </w:rPr>
              <w:t>To improve outcomes for all children Maths</w:t>
            </w:r>
          </w:p>
          <w:p w14:paraId="733E4821" w14:textId="7E9AD1EF" w:rsidR="0052596C" w:rsidRPr="0052596C" w:rsidRDefault="0052596C" w:rsidP="0052596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iCs/>
                <w:sz w:val="28"/>
                <w:szCs w:val="28"/>
              </w:rPr>
            </w:pPr>
            <w:r w:rsidRPr="0052596C">
              <w:rPr>
                <w:rFonts w:cstheme="minorHAnsi"/>
                <w:iCs/>
                <w:sz w:val="28"/>
                <w:szCs w:val="28"/>
              </w:rPr>
              <w:t>To strengthen parental engagement and involvement</w:t>
            </w:r>
          </w:p>
        </w:tc>
      </w:tr>
    </w:tbl>
    <w:p w14:paraId="4AD30B8D" w14:textId="1CE500CC" w:rsidR="00480E27" w:rsidRPr="004027E3" w:rsidRDefault="00480E27">
      <w:pPr>
        <w:rPr>
          <w:sz w:val="28"/>
          <w:szCs w:val="28"/>
        </w:rPr>
      </w:pPr>
    </w:p>
    <w:p w14:paraId="44EC4FF3" w14:textId="77777777" w:rsidR="00480E27" w:rsidRDefault="00480E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596C" w:rsidRPr="004027E3" w14:paraId="1AB443F5" w14:textId="77777777" w:rsidTr="0052596C">
        <w:tc>
          <w:tcPr>
            <w:tcW w:w="10194" w:type="dxa"/>
            <w:shd w:val="clear" w:color="auto" w:fill="E1C2FF"/>
          </w:tcPr>
          <w:p w14:paraId="390F4AC5" w14:textId="7DE6B5BA" w:rsidR="0052596C" w:rsidRPr="004027E3" w:rsidRDefault="0052596C" w:rsidP="00757D48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t xml:space="preserve">Overview of </w:t>
            </w:r>
            <w:r>
              <w:rPr>
                <w:b/>
                <w:bCs/>
                <w:sz w:val="28"/>
                <w:szCs w:val="28"/>
              </w:rPr>
              <w:t>Safeguarding</w:t>
            </w:r>
            <w:r w:rsidRPr="004027E3">
              <w:rPr>
                <w:b/>
                <w:bCs/>
                <w:sz w:val="28"/>
                <w:szCs w:val="28"/>
              </w:rPr>
              <w:t xml:space="preserve"> Priorities </w:t>
            </w:r>
          </w:p>
        </w:tc>
      </w:tr>
      <w:tr w:rsidR="0052596C" w:rsidRPr="004027E3" w14:paraId="5B97BFD0" w14:textId="77777777" w:rsidTr="00757D48">
        <w:tc>
          <w:tcPr>
            <w:tcW w:w="10194" w:type="dxa"/>
          </w:tcPr>
          <w:p w14:paraId="570B5DAE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52596C">
              <w:rPr>
                <w:rFonts w:eastAsia="Calibri" w:cstheme="minorHAnsi"/>
                <w:color w:val="000000"/>
                <w:sz w:val="28"/>
                <w:szCs w:val="28"/>
              </w:rPr>
              <w:t xml:space="preserve">To continue to improve and develop staff knowledge and understanding of their Safeguarding obligations through the provision of regular training and update </w:t>
            </w:r>
          </w:p>
          <w:p w14:paraId="6A15BF1D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52596C">
              <w:rPr>
                <w:rFonts w:eastAsia="Calibri" w:cstheme="minorHAnsi"/>
                <w:color w:val="000000"/>
                <w:sz w:val="28"/>
                <w:szCs w:val="28"/>
              </w:rPr>
              <w:t xml:space="preserve">To ensure that the systems of reporting, recording, and filing are consistent throughout the Federation using CPOMS (Child Protection and Online Management of Safeguarding) </w:t>
            </w:r>
          </w:p>
          <w:p w14:paraId="5F51B2BF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52596C">
              <w:rPr>
                <w:rFonts w:eastAsia="Calibri" w:cstheme="minorHAnsi"/>
                <w:color w:val="000000"/>
                <w:sz w:val="28"/>
                <w:szCs w:val="28"/>
              </w:rPr>
              <w:t xml:space="preserve">To implement a more robust and meaningful system of Supervision as part of the </w:t>
            </w:r>
            <w:r w:rsidRPr="0052596C">
              <w:rPr>
                <w:rFonts w:eastAsia="Calibri" w:cstheme="minorHAnsi"/>
                <w:color w:val="0C0C0C"/>
                <w:sz w:val="28"/>
                <w:szCs w:val="28"/>
              </w:rPr>
              <w:t>Safeguarding Supervision process</w:t>
            </w:r>
          </w:p>
          <w:p w14:paraId="5C4322DA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52596C">
              <w:rPr>
                <w:rFonts w:eastAsia="Calibri" w:cstheme="minorHAnsi"/>
                <w:color w:val="0C0C0C"/>
                <w:sz w:val="28"/>
                <w:szCs w:val="28"/>
              </w:rPr>
              <w:t>To ensure that appropriate filtering and monitoring systems are in place and that all staff understand their roles and responsibilities</w:t>
            </w:r>
          </w:p>
          <w:p w14:paraId="169CDA64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52596C">
              <w:rPr>
                <w:rFonts w:eastAsia="Calibri" w:cstheme="minorHAnsi"/>
                <w:color w:val="000000"/>
                <w:sz w:val="28"/>
                <w:szCs w:val="28"/>
              </w:rPr>
              <w:t xml:space="preserve">To develop, maintain and monitor portfolios of evidence of safeguarding and the procedures followed.  </w:t>
            </w:r>
          </w:p>
          <w:p w14:paraId="109FC00F" w14:textId="1A72F5F6" w:rsidR="0052596C" w:rsidRPr="004027E3" w:rsidRDefault="0052596C" w:rsidP="005259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2596C">
              <w:rPr>
                <w:rFonts w:eastAsia="Calibri" w:cstheme="minorHAnsi"/>
                <w:color w:val="000000"/>
                <w:sz w:val="28"/>
                <w:szCs w:val="28"/>
              </w:rPr>
              <w:t>Staff wellbeing is actively considered and supported</w:t>
            </w:r>
          </w:p>
        </w:tc>
      </w:tr>
    </w:tbl>
    <w:p w14:paraId="67A66986" w14:textId="77777777" w:rsidR="0052596C" w:rsidRPr="004027E3" w:rsidRDefault="0052596C" w:rsidP="0052596C">
      <w:pPr>
        <w:rPr>
          <w:sz w:val="28"/>
          <w:szCs w:val="28"/>
        </w:rPr>
      </w:pPr>
    </w:p>
    <w:p w14:paraId="636F1F43" w14:textId="77777777" w:rsidR="0052596C" w:rsidRDefault="0052596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596C" w:rsidRPr="004027E3" w14:paraId="7EFD9A65" w14:textId="77777777" w:rsidTr="0052596C">
        <w:tc>
          <w:tcPr>
            <w:tcW w:w="10194" w:type="dxa"/>
            <w:shd w:val="clear" w:color="auto" w:fill="E1C2FF"/>
          </w:tcPr>
          <w:p w14:paraId="705B70A7" w14:textId="58D31D2C" w:rsidR="0052596C" w:rsidRPr="004027E3" w:rsidRDefault="0052596C" w:rsidP="00757D48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t xml:space="preserve">Overview of </w:t>
            </w:r>
            <w:r>
              <w:rPr>
                <w:b/>
                <w:bCs/>
                <w:sz w:val="28"/>
                <w:szCs w:val="28"/>
              </w:rPr>
              <w:t>SEND</w:t>
            </w:r>
            <w:r w:rsidRPr="004027E3">
              <w:rPr>
                <w:b/>
                <w:bCs/>
                <w:sz w:val="28"/>
                <w:szCs w:val="28"/>
              </w:rPr>
              <w:t xml:space="preserve"> Priorities </w:t>
            </w:r>
          </w:p>
        </w:tc>
      </w:tr>
      <w:tr w:rsidR="0052596C" w:rsidRPr="004027E3" w14:paraId="75EA7674" w14:textId="77777777" w:rsidTr="00757D48">
        <w:tc>
          <w:tcPr>
            <w:tcW w:w="10194" w:type="dxa"/>
          </w:tcPr>
          <w:p w14:paraId="743DC121" w14:textId="77777777" w:rsidR="0052596C" w:rsidRPr="0052596C" w:rsidRDefault="0052596C" w:rsidP="0052596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sz w:val="28"/>
                <w:szCs w:val="28"/>
              </w:rPr>
              <w:t>Leadership and management builds capacity in the SEND team and across the school, driven by the principle that inclusion is everyone’s responsibility</w:t>
            </w:r>
          </w:p>
          <w:p w14:paraId="00270DFF" w14:textId="77777777" w:rsidR="0052596C" w:rsidRPr="0052596C" w:rsidRDefault="0052596C" w:rsidP="0052596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sz w:val="28"/>
                <w:szCs w:val="28"/>
              </w:rPr>
              <w:t xml:space="preserve">All pupils, including those with identified SEND have aspirational targets which are regularly reviewed and monitored </w:t>
            </w:r>
          </w:p>
          <w:p w14:paraId="62190BE7" w14:textId="75509E9D" w:rsidR="0052596C" w:rsidRPr="004027E3" w:rsidRDefault="0052596C" w:rsidP="005259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sz w:val="28"/>
                <w:szCs w:val="28"/>
              </w:rPr>
              <w:t>To ensure all steps are in place to achieve maximum progress for all pupils with identified SEND</w:t>
            </w:r>
          </w:p>
        </w:tc>
      </w:tr>
    </w:tbl>
    <w:p w14:paraId="3ECF42AB" w14:textId="77777777" w:rsidR="0052596C" w:rsidRPr="004027E3" w:rsidRDefault="0052596C" w:rsidP="0052596C">
      <w:pPr>
        <w:rPr>
          <w:sz w:val="28"/>
          <w:szCs w:val="28"/>
        </w:rPr>
      </w:pPr>
    </w:p>
    <w:p w14:paraId="7089C51A" w14:textId="77777777" w:rsidR="0052596C" w:rsidRDefault="0052596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596C" w:rsidRPr="004027E3" w14:paraId="157DF364" w14:textId="77777777" w:rsidTr="0052596C">
        <w:tc>
          <w:tcPr>
            <w:tcW w:w="10194" w:type="dxa"/>
            <w:shd w:val="clear" w:color="auto" w:fill="E1C2FF"/>
          </w:tcPr>
          <w:p w14:paraId="65D0C762" w14:textId="4BBD5550" w:rsidR="0052596C" w:rsidRPr="004027E3" w:rsidRDefault="0052596C" w:rsidP="00757D48">
            <w:pPr>
              <w:rPr>
                <w:b/>
                <w:bCs/>
                <w:sz w:val="28"/>
                <w:szCs w:val="28"/>
              </w:rPr>
            </w:pPr>
            <w:r w:rsidRPr="004027E3">
              <w:rPr>
                <w:b/>
                <w:bCs/>
                <w:sz w:val="28"/>
                <w:szCs w:val="28"/>
              </w:rPr>
              <w:t xml:space="preserve">Overview of </w:t>
            </w:r>
            <w:r>
              <w:rPr>
                <w:b/>
                <w:bCs/>
                <w:sz w:val="28"/>
                <w:szCs w:val="28"/>
              </w:rPr>
              <w:t>Assessment</w:t>
            </w:r>
            <w:r w:rsidRPr="004027E3">
              <w:rPr>
                <w:b/>
                <w:bCs/>
                <w:sz w:val="28"/>
                <w:szCs w:val="28"/>
              </w:rPr>
              <w:t xml:space="preserve"> Priorities </w:t>
            </w:r>
          </w:p>
        </w:tc>
      </w:tr>
      <w:tr w:rsidR="0052596C" w:rsidRPr="004027E3" w14:paraId="385F9B71" w14:textId="77777777" w:rsidTr="00757D48">
        <w:tc>
          <w:tcPr>
            <w:tcW w:w="10194" w:type="dxa"/>
          </w:tcPr>
          <w:p w14:paraId="5A9CB4D2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All staff are confident in making attainment judgements including accurate assessments for SEND pupils</w:t>
            </w:r>
          </w:p>
          <w:p w14:paraId="48D1C484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Reception teachers use Arbor assessments in line with the federation</w:t>
            </w:r>
          </w:p>
          <w:p w14:paraId="326CC8D5" w14:textId="77777777" w:rsidR="0052596C" w:rsidRPr="0052596C" w:rsidRDefault="0052596C" w:rsidP="005259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Use Arbor to unpick data focusing on the key groups  </w:t>
            </w:r>
          </w:p>
          <w:p w14:paraId="1BEEEF50" w14:textId="126154CB" w:rsidR="0052596C" w:rsidRPr="004027E3" w:rsidRDefault="0052596C" w:rsidP="005259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2596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Use data to facilitate positive change regarding curriculum delivery </w:t>
            </w:r>
          </w:p>
        </w:tc>
      </w:tr>
    </w:tbl>
    <w:p w14:paraId="46DB0D8D" w14:textId="77777777" w:rsidR="0052596C" w:rsidRPr="004027E3" w:rsidRDefault="0052596C" w:rsidP="0052596C">
      <w:pPr>
        <w:rPr>
          <w:sz w:val="28"/>
          <w:szCs w:val="28"/>
        </w:rPr>
      </w:pPr>
    </w:p>
    <w:p w14:paraId="3D439C52" w14:textId="77777777" w:rsidR="0052596C" w:rsidRPr="004027E3" w:rsidRDefault="0052596C">
      <w:pPr>
        <w:rPr>
          <w:sz w:val="28"/>
          <w:szCs w:val="28"/>
        </w:rPr>
      </w:pPr>
    </w:p>
    <w:sectPr w:rsidR="0052596C" w:rsidRPr="004027E3" w:rsidSect="00480E27">
      <w:pgSz w:w="11906" w:h="16838"/>
      <w:pgMar w:top="851" w:right="851" w:bottom="851" w:left="851" w:header="709" w:footer="6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0AA"/>
    <w:multiLevelType w:val="hybridMultilevel"/>
    <w:tmpl w:val="0CC6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EF9"/>
    <w:multiLevelType w:val="multilevel"/>
    <w:tmpl w:val="4A4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267"/>
    <w:multiLevelType w:val="multilevel"/>
    <w:tmpl w:val="B48A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F951EE"/>
    <w:multiLevelType w:val="hybridMultilevel"/>
    <w:tmpl w:val="9ED0F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949D5"/>
    <w:multiLevelType w:val="hybridMultilevel"/>
    <w:tmpl w:val="584C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44DA"/>
    <w:multiLevelType w:val="hybridMultilevel"/>
    <w:tmpl w:val="350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2A74"/>
    <w:multiLevelType w:val="hybridMultilevel"/>
    <w:tmpl w:val="92EABE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F112AB"/>
    <w:multiLevelType w:val="multilevel"/>
    <w:tmpl w:val="C5EC6E8A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A6495F"/>
    <w:multiLevelType w:val="hybridMultilevel"/>
    <w:tmpl w:val="FB9A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366C"/>
    <w:multiLevelType w:val="hybridMultilevel"/>
    <w:tmpl w:val="2652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6E4A"/>
    <w:multiLevelType w:val="multilevel"/>
    <w:tmpl w:val="D71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5203D"/>
    <w:multiLevelType w:val="multilevel"/>
    <w:tmpl w:val="07A8F58E"/>
    <w:lvl w:ilvl="0">
      <w:start w:val="1"/>
      <w:numFmt w:val="bullet"/>
      <w:pStyle w:val="Tabletextbullet"/>
      <w:lvlText w:val="●"/>
      <w:lvlJc w:val="left"/>
      <w:pPr>
        <w:ind w:left="107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7AC11C69"/>
    <w:multiLevelType w:val="hybridMultilevel"/>
    <w:tmpl w:val="204C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398"/>
    <w:multiLevelType w:val="hybridMultilevel"/>
    <w:tmpl w:val="E9D2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2981">
    <w:abstractNumId w:val="8"/>
  </w:num>
  <w:num w:numId="2" w16cid:durableId="83234156">
    <w:abstractNumId w:val="13"/>
  </w:num>
  <w:num w:numId="3" w16cid:durableId="1023701396">
    <w:abstractNumId w:val="0"/>
  </w:num>
  <w:num w:numId="4" w16cid:durableId="1881891873">
    <w:abstractNumId w:val="5"/>
  </w:num>
  <w:num w:numId="5" w16cid:durableId="1191261392">
    <w:abstractNumId w:val="9"/>
  </w:num>
  <w:num w:numId="6" w16cid:durableId="180895116">
    <w:abstractNumId w:val="4"/>
  </w:num>
  <w:num w:numId="7" w16cid:durableId="942498058">
    <w:abstractNumId w:val="6"/>
  </w:num>
  <w:num w:numId="8" w16cid:durableId="1705397518">
    <w:abstractNumId w:val="12"/>
  </w:num>
  <w:num w:numId="9" w16cid:durableId="516969886">
    <w:abstractNumId w:val="1"/>
  </w:num>
  <w:num w:numId="10" w16cid:durableId="1411856036">
    <w:abstractNumId w:val="10"/>
  </w:num>
  <w:num w:numId="11" w16cid:durableId="1098063413">
    <w:abstractNumId w:val="3"/>
  </w:num>
  <w:num w:numId="12" w16cid:durableId="597103978">
    <w:abstractNumId w:val="11"/>
  </w:num>
  <w:num w:numId="13" w16cid:durableId="861629710">
    <w:abstractNumId w:val="2"/>
  </w:num>
  <w:num w:numId="14" w16cid:durableId="74322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27"/>
    <w:rsid w:val="001E3BF9"/>
    <w:rsid w:val="002F43AB"/>
    <w:rsid w:val="004027E3"/>
    <w:rsid w:val="00480E27"/>
    <w:rsid w:val="0052596C"/>
    <w:rsid w:val="00536D89"/>
    <w:rsid w:val="006053F8"/>
    <w:rsid w:val="00930C7D"/>
    <w:rsid w:val="00AD4634"/>
    <w:rsid w:val="00D269E5"/>
    <w:rsid w:val="00D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4502"/>
  <w15:chartTrackingRefBased/>
  <w15:docId w15:val="{BB759951-6737-B241-B039-3482A6B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E27"/>
    <w:pPr>
      <w:ind w:left="720"/>
      <w:contextualSpacing/>
    </w:pPr>
  </w:style>
  <w:style w:type="character" w:styleId="Strong">
    <w:name w:val="Strong"/>
    <w:qFormat/>
    <w:rsid w:val="0052596C"/>
    <w:rPr>
      <w:b/>
      <w:bCs/>
    </w:rPr>
  </w:style>
  <w:style w:type="paragraph" w:customStyle="1" w:styleId="Tabletextbullet">
    <w:name w:val="Table text bullet"/>
    <w:basedOn w:val="Normal"/>
    <w:rsid w:val="0052596C"/>
    <w:pPr>
      <w:numPr>
        <w:numId w:val="12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96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52596C"/>
    <w:rPr>
      <w:rFonts w:ascii="Arial" w:eastAsia="Arial" w:hAnsi="Arial" w:cs="Arial"/>
      <w:color w:val="666666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2024-01-19T07:53:00Z</dcterms:created>
  <dcterms:modified xsi:type="dcterms:W3CDTF">2024-01-19T07:53:00Z</dcterms:modified>
</cp:coreProperties>
</file>