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083EC" w14:textId="77777777" w:rsidR="00DE1F0E" w:rsidRDefault="00DE1F0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0"/>
        <w:gridCol w:w="7961"/>
      </w:tblGrid>
      <w:tr w:rsidR="00DE1F0E" w14:paraId="534847F6" w14:textId="77777777">
        <w:tc>
          <w:tcPr>
            <w:tcW w:w="7960" w:type="dxa"/>
            <w:tcBorders>
              <w:top w:val="single" w:sz="4" w:space="0" w:color="000000"/>
              <w:left w:val="single" w:sz="4" w:space="0" w:color="000000"/>
              <w:bottom w:val="single" w:sz="4" w:space="0" w:color="000000"/>
              <w:right w:val="single" w:sz="4" w:space="0" w:color="000000"/>
            </w:tcBorders>
            <w:shd w:val="clear" w:color="auto" w:fill="943734"/>
          </w:tcPr>
          <w:p w14:paraId="1791F04B" w14:textId="77777777" w:rsidR="00DE1F0E" w:rsidRDefault="00D74E0C">
            <w:pPr>
              <w:rPr>
                <w:rFonts w:ascii="Calibri" w:eastAsia="Calibri" w:hAnsi="Calibri" w:cs="Calibri"/>
                <w:b/>
                <w:sz w:val="22"/>
                <w:szCs w:val="22"/>
              </w:rPr>
            </w:pPr>
            <w:r>
              <w:rPr>
                <w:rFonts w:ascii="Calibri" w:eastAsia="Calibri" w:hAnsi="Calibri" w:cs="Calibri"/>
                <w:b/>
                <w:color w:val="FFFFFF"/>
                <w:sz w:val="22"/>
                <w:szCs w:val="22"/>
              </w:rPr>
              <w:t xml:space="preserve">Phase: </w:t>
            </w:r>
          </w:p>
        </w:tc>
        <w:tc>
          <w:tcPr>
            <w:tcW w:w="7961" w:type="dxa"/>
            <w:tcBorders>
              <w:top w:val="single" w:sz="4" w:space="0" w:color="000000"/>
              <w:left w:val="single" w:sz="4" w:space="0" w:color="000000"/>
              <w:bottom w:val="single" w:sz="4" w:space="0" w:color="000000"/>
              <w:right w:val="single" w:sz="4" w:space="0" w:color="000000"/>
            </w:tcBorders>
            <w:shd w:val="clear" w:color="auto" w:fill="943734"/>
          </w:tcPr>
          <w:p w14:paraId="54BC34F4" w14:textId="77777777" w:rsidR="00DE1F0E" w:rsidRDefault="00D74E0C">
            <w:pPr>
              <w:rPr>
                <w:rFonts w:ascii="Calibri" w:eastAsia="Calibri" w:hAnsi="Calibri" w:cs="Calibri"/>
                <w:b/>
                <w:sz w:val="22"/>
                <w:szCs w:val="22"/>
              </w:rPr>
            </w:pPr>
            <w:r>
              <w:rPr>
                <w:rFonts w:ascii="Calibri" w:eastAsia="Calibri" w:hAnsi="Calibri" w:cs="Calibri"/>
                <w:b/>
                <w:color w:val="FFFFFF"/>
                <w:sz w:val="22"/>
                <w:szCs w:val="22"/>
              </w:rPr>
              <w:t>Led by:</w:t>
            </w:r>
          </w:p>
        </w:tc>
      </w:tr>
      <w:tr w:rsidR="00DE1F0E" w14:paraId="48589A5D" w14:textId="77777777">
        <w:tc>
          <w:tcPr>
            <w:tcW w:w="7960" w:type="dxa"/>
            <w:tcBorders>
              <w:top w:val="single" w:sz="4" w:space="0" w:color="000000"/>
              <w:left w:val="single" w:sz="4" w:space="0" w:color="000000"/>
              <w:bottom w:val="single" w:sz="4" w:space="0" w:color="000000"/>
              <w:right w:val="single" w:sz="4" w:space="0" w:color="000000"/>
            </w:tcBorders>
          </w:tcPr>
          <w:p w14:paraId="16FD819C" w14:textId="77777777" w:rsidR="00DE1F0E" w:rsidRDefault="00D74E0C">
            <w:pPr>
              <w:rPr>
                <w:rFonts w:ascii="Calibri" w:eastAsia="Calibri" w:hAnsi="Calibri" w:cs="Calibri"/>
                <w:sz w:val="22"/>
                <w:szCs w:val="22"/>
              </w:rPr>
            </w:pPr>
            <w:r>
              <w:rPr>
                <w:rFonts w:ascii="Calibri" w:eastAsia="Calibri" w:hAnsi="Calibri" w:cs="Calibri"/>
                <w:sz w:val="22"/>
                <w:szCs w:val="22"/>
              </w:rPr>
              <w:t>Lower Key Stage 2</w:t>
            </w:r>
          </w:p>
        </w:tc>
        <w:tc>
          <w:tcPr>
            <w:tcW w:w="7961" w:type="dxa"/>
            <w:tcBorders>
              <w:top w:val="single" w:sz="4" w:space="0" w:color="000000"/>
              <w:left w:val="single" w:sz="4" w:space="0" w:color="000000"/>
              <w:bottom w:val="single" w:sz="4" w:space="0" w:color="000000"/>
              <w:right w:val="single" w:sz="4" w:space="0" w:color="000000"/>
            </w:tcBorders>
          </w:tcPr>
          <w:p w14:paraId="1661FDF7" w14:textId="2D373F1F" w:rsidR="00DE1F0E" w:rsidRDefault="00B40A10">
            <w:pPr>
              <w:rPr>
                <w:rFonts w:ascii="Calibri" w:eastAsia="Calibri" w:hAnsi="Calibri" w:cs="Calibri"/>
                <w:sz w:val="22"/>
                <w:szCs w:val="22"/>
              </w:rPr>
            </w:pPr>
            <w:r>
              <w:rPr>
                <w:rFonts w:ascii="Calibri" w:eastAsia="Calibri" w:hAnsi="Calibri" w:cs="Calibri"/>
                <w:sz w:val="22"/>
                <w:szCs w:val="22"/>
              </w:rPr>
              <w:t>Katie Powell and Rob Evans</w:t>
            </w:r>
          </w:p>
        </w:tc>
      </w:tr>
    </w:tbl>
    <w:p w14:paraId="0A26AD04" w14:textId="77777777" w:rsidR="00DE1F0E" w:rsidRDefault="00DE1F0E">
      <w:pPr>
        <w:rPr>
          <w:rFonts w:ascii="Calibri" w:eastAsia="Calibri" w:hAnsi="Calibri" w:cs="Calibri"/>
          <w:sz w:val="22"/>
          <w:szCs w:val="22"/>
        </w:rPr>
      </w:pPr>
    </w:p>
    <w:tbl>
      <w:tblPr>
        <w:tblStyle w:val="a0"/>
        <w:tblW w:w="15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21"/>
      </w:tblGrid>
      <w:tr w:rsidR="00DE1F0E" w14:paraId="038054D3" w14:textId="77777777">
        <w:tc>
          <w:tcPr>
            <w:tcW w:w="15921" w:type="dxa"/>
            <w:shd w:val="clear" w:color="auto" w:fill="943734"/>
          </w:tcPr>
          <w:p w14:paraId="08C83405" w14:textId="77777777" w:rsidR="00DE1F0E" w:rsidRDefault="00D74E0C">
            <w:pPr>
              <w:tabs>
                <w:tab w:val="left" w:pos="2505"/>
              </w:tabs>
              <w:rPr>
                <w:rFonts w:ascii="Calibri" w:eastAsia="Calibri" w:hAnsi="Calibri" w:cs="Calibri"/>
                <w:b/>
                <w:sz w:val="22"/>
                <w:szCs w:val="22"/>
              </w:rPr>
            </w:pPr>
            <w:r>
              <w:rPr>
                <w:rFonts w:ascii="Calibri" w:eastAsia="Calibri" w:hAnsi="Calibri" w:cs="Calibri"/>
                <w:b/>
                <w:color w:val="FFFFFF"/>
                <w:sz w:val="22"/>
                <w:szCs w:val="22"/>
              </w:rPr>
              <w:t>Context Statement:</w:t>
            </w:r>
            <w:r>
              <w:rPr>
                <w:rFonts w:ascii="Calibri" w:eastAsia="Calibri" w:hAnsi="Calibri" w:cs="Calibri"/>
                <w:b/>
                <w:color w:val="FFFFFF"/>
                <w:sz w:val="22"/>
                <w:szCs w:val="22"/>
              </w:rPr>
              <w:tab/>
            </w:r>
          </w:p>
        </w:tc>
      </w:tr>
      <w:tr w:rsidR="00DE1F0E" w14:paraId="7948286B" w14:textId="77777777">
        <w:tc>
          <w:tcPr>
            <w:tcW w:w="15921" w:type="dxa"/>
            <w:shd w:val="clear" w:color="auto" w:fill="F2F2F2"/>
          </w:tcPr>
          <w:p w14:paraId="35DC3160" w14:textId="78AB66E7" w:rsidR="00DE1F0E" w:rsidRDefault="00D74E0C">
            <w:pPr>
              <w:rPr>
                <w:rFonts w:ascii="Calibri" w:eastAsia="Calibri" w:hAnsi="Calibri" w:cs="Calibri"/>
                <w:sz w:val="22"/>
                <w:szCs w:val="22"/>
              </w:rPr>
            </w:pPr>
            <w:r>
              <w:rPr>
                <w:rFonts w:ascii="Calibri" w:eastAsia="Calibri" w:hAnsi="Calibri" w:cs="Calibri"/>
                <w:sz w:val="22"/>
                <w:szCs w:val="22"/>
              </w:rPr>
              <w:t>The data capture is from Summer Term 2</w:t>
            </w:r>
          </w:p>
          <w:tbl>
            <w:tblPr>
              <w:tblpPr w:leftFromText="180" w:rightFromText="180" w:vertAnchor="text" w:horzAnchor="margin" w:tblpY="37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1763"/>
              <w:gridCol w:w="1769"/>
              <w:gridCol w:w="1759"/>
              <w:gridCol w:w="1687"/>
              <w:gridCol w:w="1684"/>
              <w:gridCol w:w="1737"/>
              <w:gridCol w:w="1850"/>
              <w:gridCol w:w="1734"/>
            </w:tblGrid>
            <w:tr w:rsidR="00B0171F" w:rsidRPr="00214A5E" w14:paraId="095ABC1A" w14:textId="77777777" w:rsidTr="00B0171F">
              <w:tc>
                <w:tcPr>
                  <w:tcW w:w="541" w:type="pct"/>
                </w:tcPr>
                <w:p w14:paraId="273FA44E" w14:textId="77777777" w:rsidR="00B0171F" w:rsidRPr="00214A5E" w:rsidRDefault="00B0171F" w:rsidP="00B0171F">
                  <w:pPr>
                    <w:rPr>
                      <w:rFonts w:asciiTheme="minorHAnsi" w:hAnsiTheme="minorHAnsi" w:cstheme="minorHAnsi"/>
                      <w:b/>
                      <w:bCs/>
                      <w:sz w:val="20"/>
                      <w:szCs w:val="20"/>
                    </w:rPr>
                  </w:pPr>
                  <w:r w:rsidRPr="00214A5E">
                    <w:rPr>
                      <w:rFonts w:asciiTheme="minorHAnsi" w:hAnsiTheme="minorHAnsi" w:cstheme="minorHAnsi"/>
                      <w:b/>
                      <w:bCs/>
                      <w:sz w:val="20"/>
                      <w:szCs w:val="20"/>
                    </w:rPr>
                    <w:t>WINDMILL</w:t>
                  </w:r>
                </w:p>
              </w:tc>
              <w:tc>
                <w:tcPr>
                  <w:tcW w:w="562" w:type="pct"/>
                  <w:shd w:val="clear" w:color="auto" w:fill="auto"/>
                </w:tcPr>
                <w:p w14:paraId="4F8F0A65" w14:textId="77777777" w:rsidR="00B0171F" w:rsidRPr="00214A5E" w:rsidRDefault="00B0171F" w:rsidP="00B0171F">
                  <w:pPr>
                    <w:rPr>
                      <w:rFonts w:asciiTheme="minorHAnsi" w:hAnsiTheme="minorHAnsi" w:cstheme="minorHAnsi"/>
                      <w:b/>
                      <w:bCs/>
                      <w:sz w:val="20"/>
                      <w:szCs w:val="20"/>
                    </w:rPr>
                  </w:pPr>
                  <w:r w:rsidRPr="00214A5E">
                    <w:rPr>
                      <w:rFonts w:asciiTheme="minorHAnsi" w:hAnsiTheme="minorHAnsi" w:cstheme="minorHAnsi"/>
                      <w:b/>
                      <w:bCs/>
                      <w:sz w:val="20"/>
                      <w:szCs w:val="20"/>
                    </w:rPr>
                    <w:t>NOR</w:t>
                  </w:r>
                </w:p>
              </w:tc>
              <w:tc>
                <w:tcPr>
                  <w:tcW w:w="564" w:type="pct"/>
                  <w:shd w:val="clear" w:color="auto" w:fill="auto"/>
                </w:tcPr>
                <w:p w14:paraId="3D8E9829" w14:textId="77777777" w:rsidR="00B0171F" w:rsidRPr="00214A5E" w:rsidRDefault="00B0171F" w:rsidP="00B0171F">
                  <w:pPr>
                    <w:rPr>
                      <w:rFonts w:asciiTheme="minorHAnsi" w:hAnsiTheme="minorHAnsi" w:cstheme="minorHAnsi"/>
                      <w:b/>
                      <w:bCs/>
                      <w:sz w:val="20"/>
                      <w:szCs w:val="20"/>
                    </w:rPr>
                  </w:pPr>
                  <w:r w:rsidRPr="00214A5E">
                    <w:rPr>
                      <w:rFonts w:asciiTheme="minorHAnsi" w:hAnsiTheme="minorHAnsi" w:cstheme="minorHAnsi"/>
                      <w:b/>
                      <w:bCs/>
                      <w:sz w:val="20"/>
                      <w:szCs w:val="20"/>
                    </w:rPr>
                    <w:t>Boys</w:t>
                  </w:r>
                </w:p>
              </w:tc>
              <w:tc>
                <w:tcPr>
                  <w:tcW w:w="561" w:type="pct"/>
                  <w:shd w:val="clear" w:color="auto" w:fill="auto"/>
                </w:tcPr>
                <w:p w14:paraId="22704413" w14:textId="77777777" w:rsidR="00B0171F" w:rsidRPr="00214A5E" w:rsidRDefault="00B0171F" w:rsidP="00B0171F">
                  <w:pPr>
                    <w:rPr>
                      <w:rFonts w:asciiTheme="minorHAnsi" w:hAnsiTheme="minorHAnsi" w:cstheme="minorHAnsi"/>
                      <w:b/>
                      <w:bCs/>
                      <w:sz w:val="20"/>
                      <w:szCs w:val="20"/>
                    </w:rPr>
                  </w:pPr>
                  <w:r w:rsidRPr="00214A5E">
                    <w:rPr>
                      <w:rFonts w:asciiTheme="minorHAnsi" w:hAnsiTheme="minorHAnsi" w:cstheme="minorHAnsi"/>
                      <w:b/>
                      <w:bCs/>
                      <w:sz w:val="20"/>
                      <w:szCs w:val="20"/>
                    </w:rPr>
                    <w:t>Girls</w:t>
                  </w:r>
                </w:p>
              </w:tc>
              <w:tc>
                <w:tcPr>
                  <w:tcW w:w="538" w:type="pct"/>
                  <w:shd w:val="clear" w:color="auto" w:fill="auto"/>
                </w:tcPr>
                <w:p w14:paraId="47F044F3" w14:textId="77777777" w:rsidR="00B0171F" w:rsidRPr="00214A5E" w:rsidRDefault="00B0171F" w:rsidP="00B0171F">
                  <w:pPr>
                    <w:rPr>
                      <w:rFonts w:asciiTheme="minorHAnsi" w:hAnsiTheme="minorHAnsi" w:cstheme="minorHAnsi"/>
                      <w:b/>
                      <w:bCs/>
                      <w:sz w:val="20"/>
                      <w:szCs w:val="20"/>
                    </w:rPr>
                  </w:pPr>
                  <w:r w:rsidRPr="00214A5E">
                    <w:rPr>
                      <w:rFonts w:asciiTheme="minorHAnsi" w:hAnsiTheme="minorHAnsi" w:cstheme="minorHAnsi"/>
                      <w:b/>
                      <w:bCs/>
                      <w:sz w:val="20"/>
                      <w:szCs w:val="20"/>
                    </w:rPr>
                    <w:t>PP</w:t>
                  </w:r>
                </w:p>
              </w:tc>
              <w:tc>
                <w:tcPr>
                  <w:tcW w:w="537" w:type="pct"/>
                  <w:shd w:val="clear" w:color="auto" w:fill="auto"/>
                </w:tcPr>
                <w:p w14:paraId="6791F305" w14:textId="77777777" w:rsidR="00B0171F" w:rsidRPr="00214A5E" w:rsidRDefault="00B0171F" w:rsidP="00B0171F">
                  <w:pPr>
                    <w:rPr>
                      <w:rFonts w:asciiTheme="minorHAnsi" w:hAnsiTheme="minorHAnsi" w:cstheme="minorHAnsi"/>
                      <w:b/>
                      <w:bCs/>
                      <w:sz w:val="20"/>
                      <w:szCs w:val="20"/>
                    </w:rPr>
                  </w:pPr>
                  <w:r w:rsidRPr="00214A5E">
                    <w:rPr>
                      <w:rFonts w:asciiTheme="minorHAnsi" w:hAnsiTheme="minorHAnsi" w:cstheme="minorHAnsi"/>
                      <w:b/>
                      <w:bCs/>
                      <w:sz w:val="20"/>
                      <w:szCs w:val="20"/>
                    </w:rPr>
                    <w:t>EAL</w:t>
                  </w:r>
                </w:p>
              </w:tc>
              <w:tc>
                <w:tcPr>
                  <w:tcW w:w="554" w:type="pct"/>
                  <w:shd w:val="clear" w:color="auto" w:fill="auto"/>
                </w:tcPr>
                <w:p w14:paraId="6524F15D" w14:textId="77777777" w:rsidR="00B0171F" w:rsidRPr="00214A5E" w:rsidRDefault="00B0171F" w:rsidP="00B0171F">
                  <w:pPr>
                    <w:rPr>
                      <w:rFonts w:asciiTheme="minorHAnsi" w:hAnsiTheme="minorHAnsi" w:cstheme="minorHAnsi"/>
                      <w:b/>
                      <w:bCs/>
                      <w:sz w:val="20"/>
                      <w:szCs w:val="20"/>
                    </w:rPr>
                  </w:pPr>
                  <w:r w:rsidRPr="00214A5E">
                    <w:rPr>
                      <w:rFonts w:asciiTheme="minorHAnsi" w:hAnsiTheme="minorHAnsi" w:cstheme="minorHAnsi"/>
                      <w:b/>
                      <w:bCs/>
                      <w:sz w:val="20"/>
                      <w:szCs w:val="20"/>
                    </w:rPr>
                    <w:t>SEN</w:t>
                  </w:r>
                </w:p>
              </w:tc>
              <w:tc>
                <w:tcPr>
                  <w:tcW w:w="590" w:type="pct"/>
                  <w:shd w:val="clear" w:color="auto" w:fill="auto"/>
                </w:tcPr>
                <w:p w14:paraId="554C61DD" w14:textId="77777777" w:rsidR="00B0171F" w:rsidRPr="00214A5E" w:rsidRDefault="00B0171F" w:rsidP="00B0171F">
                  <w:pPr>
                    <w:rPr>
                      <w:rFonts w:asciiTheme="minorHAnsi" w:hAnsiTheme="minorHAnsi" w:cstheme="minorHAnsi"/>
                      <w:b/>
                      <w:bCs/>
                      <w:sz w:val="20"/>
                      <w:szCs w:val="20"/>
                    </w:rPr>
                  </w:pPr>
                  <w:r w:rsidRPr="00214A5E">
                    <w:rPr>
                      <w:rFonts w:asciiTheme="minorHAnsi" w:hAnsiTheme="minorHAnsi" w:cstheme="minorHAnsi"/>
                      <w:b/>
                      <w:bCs/>
                      <w:sz w:val="20"/>
                      <w:szCs w:val="20"/>
                    </w:rPr>
                    <w:t>Attend SEN group</w:t>
                  </w:r>
                </w:p>
              </w:tc>
              <w:tc>
                <w:tcPr>
                  <w:tcW w:w="553" w:type="pct"/>
                  <w:shd w:val="clear" w:color="auto" w:fill="auto"/>
                </w:tcPr>
                <w:p w14:paraId="6E533665" w14:textId="77777777" w:rsidR="00B0171F" w:rsidRPr="00214A5E" w:rsidRDefault="00B0171F" w:rsidP="00B0171F">
                  <w:pPr>
                    <w:rPr>
                      <w:rFonts w:asciiTheme="minorHAnsi" w:hAnsiTheme="minorHAnsi" w:cstheme="minorHAnsi"/>
                      <w:b/>
                      <w:bCs/>
                      <w:sz w:val="20"/>
                      <w:szCs w:val="20"/>
                    </w:rPr>
                  </w:pPr>
                  <w:r w:rsidRPr="00214A5E">
                    <w:rPr>
                      <w:rFonts w:asciiTheme="minorHAnsi" w:hAnsiTheme="minorHAnsi" w:cstheme="minorHAnsi"/>
                      <w:b/>
                      <w:bCs/>
                      <w:sz w:val="20"/>
                      <w:szCs w:val="20"/>
                    </w:rPr>
                    <w:t>LAC</w:t>
                  </w:r>
                </w:p>
              </w:tc>
            </w:tr>
            <w:tr w:rsidR="00B0171F" w:rsidRPr="00214A5E" w14:paraId="45338A3F" w14:textId="77777777" w:rsidTr="00B0171F">
              <w:tc>
                <w:tcPr>
                  <w:tcW w:w="541" w:type="pct"/>
                </w:tcPr>
                <w:p w14:paraId="78EEEB36" w14:textId="77777777" w:rsidR="00B0171F" w:rsidRPr="00214A5E" w:rsidRDefault="00B0171F" w:rsidP="00B0171F">
                  <w:pPr>
                    <w:rPr>
                      <w:rFonts w:asciiTheme="minorHAnsi" w:hAnsiTheme="minorHAnsi" w:cstheme="minorHAnsi"/>
                      <w:sz w:val="20"/>
                      <w:szCs w:val="20"/>
                    </w:rPr>
                  </w:pPr>
                  <w:r>
                    <w:rPr>
                      <w:rFonts w:asciiTheme="minorHAnsi" w:hAnsiTheme="minorHAnsi" w:cstheme="minorHAnsi"/>
                      <w:sz w:val="20"/>
                      <w:szCs w:val="20"/>
                    </w:rPr>
                    <w:t>Year 3</w:t>
                  </w:r>
                </w:p>
              </w:tc>
              <w:tc>
                <w:tcPr>
                  <w:tcW w:w="562" w:type="pct"/>
                  <w:shd w:val="clear" w:color="auto" w:fill="auto"/>
                </w:tcPr>
                <w:p w14:paraId="00C2788C" w14:textId="15264891" w:rsidR="00B0171F" w:rsidRPr="00214A5E" w:rsidRDefault="00C22213" w:rsidP="00B0171F">
                  <w:pPr>
                    <w:rPr>
                      <w:rFonts w:asciiTheme="minorHAnsi" w:hAnsiTheme="minorHAnsi" w:cstheme="minorHAnsi"/>
                      <w:sz w:val="20"/>
                      <w:szCs w:val="20"/>
                    </w:rPr>
                  </w:pPr>
                  <w:r>
                    <w:rPr>
                      <w:rFonts w:asciiTheme="minorHAnsi" w:hAnsiTheme="minorHAnsi" w:cstheme="minorHAnsi"/>
                      <w:sz w:val="20"/>
                      <w:szCs w:val="20"/>
                    </w:rPr>
                    <w:t>53</w:t>
                  </w:r>
                </w:p>
              </w:tc>
              <w:tc>
                <w:tcPr>
                  <w:tcW w:w="564" w:type="pct"/>
                  <w:shd w:val="clear" w:color="auto" w:fill="auto"/>
                </w:tcPr>
                <w:p w14:paraId="3F974523" w14:textId="175C20B3" w:rsidR="00B0171F" w:rsidRPr="00214A5E" w:rsidRDefault="00C22213" w:rsidP="00B0171F">
                  <w:pPr>
                    <w:rPr>
                      <w:rFonts w:asciiTheme="minorHAnsi" w:hAnsiTheme="minorHAnsi" w:cstheme="minorHAnsi"/>
                      <w:sz w:val="20"/>
                      <w:szCs w:val="20"/>
                    </w:rPr>
                  </w:pPr>
                  <w:r>
                    <w:rPr>
                      <w:rFonts w:asciiTheme="minorHAnsi" w:hAnsiTheme="minorHAnsi" w:cstheme="minorHAnsi"/>
                      <w:sz w:val="20"/>
                      <w:szCs w:val="20"/>
                    </w:rPr>
                    <w:t>30</w:t>
                  </w:r>
                </w:p>
              </w:tc>
              <w:tc>
                <w:tcPr>
                  <w:tcW w:w="561" w:type="pct"/>
                  <w:shd w:val="clear" w:color="auto" w:fill="auto"/>
                </w:tcPr>
                <w:p w14:paraId="294424FC" w14:textId="5F2CFDE0" w:rsidR="00B0171F" w:rsidRPr="00214A5E" w:rsidRDefault="00C22213" w:rsidP="00B0171F">
                  <w:pPr>
                    <w:rPr>
                      <w:rFonts w:asciiTheme="minorHAnsi" w:hAnsiTheme="minorHAnsi" w:cstheme="minorHAnsi"/>
                      <w:sz w:val="20"/>
                      <w:szCs w:val="20"/>
                    </w:rPr>
                  </w:pPr>
                  <w:r>
                    <w:rPr>
                      <w:rFonts w:asciiTheme="minorHAnsi" w:hAnsiTheme="minorHAnsi" w:cstheme="minorHAnsi"/>
                      <w:sz w:val="20"/>
                      <w:szCs w:val="20"/>
                    </w:rPr>
                    <w:t>23</w:t>
                  </w:r>
                </w:p>
              </w:tc>
              <w:tc>
                <w:tcPr>
                  <w:tcW w:w="538" w:type="pct"/>
                  <w:shd w:val="clear" w:color="auto" w:fill="auto"/>
                </w:tcPr>
                <w:p w14:paraId="364BB19D" w14:textId="512FC675" w:rsidR="00B0171F" w:rsidRPr="00214A5E" w:rsidRDefault="00472D36" w:rsidP="00B0171F">
                  <w:pPr>
                    <w:rPr>
                      <w:rFonts w:asciiTheme="minorHAnsi" w:hAnsiTheme="minorHAnsi" w:cstheme="minorHAnsi"/>
                      <w:sz w:val="20"/>
                      <w:szCs w:val="20"/>
                    </w:rPr>
                  </w:pPr>
                  <w:r>
                    <w:rPr>
                      <w:rFonts w:asciiTheme="minorHAnsi" w:hAnsiTheme="minorHAnsi" w:cstheme="minorHAnsi"/>
                      <w:sz w:val="20"/>
                      <w:szCs w:val="20"/>
                    </w:rPr>
                    <w:t>26</w:t>
                  </w:r>
                </w:p>
              </w:tc>
              <w:tc>
                <w:tcPr>
                  <w:tcW w:w="537" w:type="pct"/>
                  <w:shd w:val="clear" w:color="auto" w:fill="auto"/>
                </w:tcPr>
                <w:p w14:paraId="10E99440" w14:textId="1D0D1B7F" w:rsidR="00B0171F" w:rsidRPr="00214A5E" w:rsidRDefault="00472D36" w:rsidP="00B0171F">
                  <w:pPr>
                    <w:rPr>
                      <w:rFonts w:asciiTheme="minorHAnsi" w:hAnsiTheme="minorHAnsi" w:cstheme="minorHAnsi"/>
                      <w:sz w:val="20"/>
                      <w:szCs w:val="20"/>
                    </w:rPr>
                  </w:pPr>
                  <w:r>
                    <w:rPr>
                      <w:rFonts w:asciiTheme="minorHAnsi" w:hAnsiTheme="minorHAnsi" w:cstheme="minorHAnsi"/>
                      <w:sz w:val="20"/>
                      <w:szCs w:val="20"/>
                    </w:rPr>
                    <w:t>11</w:t>
                  </w:r>
                </w:p>
              </w:tc>
              <w:tc>
                <w:tcPr>
                  <w:tcW w:w="554" w:type="pct"/>
                  <w:shd w:val="clear" w:color="auto" w:fill="auto"/>
                </w:tcPr>
                <w:p w14:paraId="6BE92846" w14:textId="5CA2F5DC" w:rsidR="00B0171F" w:rsidRPr="00214A5E" w:rsidRDefault="00472D36" w:rsidP="00B0171F">
                  <w:pPr>
                    <w:rPr>
                      <w:rFonts w:asciiTheme="minorHAnsi" w:hAnsiTheme="minorHAnsi" w:cstheme="minorHAnsi"/>
                      <w:sz w:val="20"/>
                      <w:szCs w:val="20"/>
                    </w:rPr>
                  </w:pPr>
                  <w:r>
                    <w:rPr>
                      <w:rFonts w:asciiTheme="minorHAnsi" w:hAnsiTheme="minorHAnsi" w:cstheme="minorHAnsi"/>
                      <w:sz w:val="20"/>
                      <w:szCs w:val="20"/>
                    </w:rPr>
                    <w:t>16</w:t>
                  </w:r>
                </w:p>
              </w:tc>
              <w:tc>
                <w:tcPr>
                  <w:tcW w:w="590" w:type="pct"/>
                  <w:shd w:val="clear" w:color="auto" w:fill="auto"/>
                </w:tcPr>
                <w:p w14:paraId="6ABAFB24" w14:textId="291B6A9E" w:rsidR="00B0171F" w:rsidRPr="00214A5E" w:rsidRDefault="00C44C73" w:rsidP="00B0171F">
                  <w:pPr>
                    <w:rPr>
                      <w:rFonts w:asciiTheme="minorHAnsi" w:hAnsiTheme="minorHAnsi" w:cstheme="minorHAnsi"/>
                      <w:sz w:val="20"/>
                      <w:szCs w:val="20"/>
                    </w:rPr>
                  </w:pPr>
                  <w:r>
                    <w:rPr>
                      <w:rFonts w:asciiTheme="minorHAnsi" w:hAnsiTheme="minorHAnsi" w:cstheme="minorHAnsi"/>
                      <w:sz w:val="20"/>
                      <w:szCs w:val="20"/>
                    </w:rPr>
                    <w:t>1</w:t>
                  </w:r>
                </w:p>
              </w:tc>
              <w:tc>
                <w:tcPr>
                  <w:tcW w:w="553" w:type="pct"/>
                  <w:shd w:val="clear" w:color="auto" w:fill="auto"/>
                </w:tcPr>
                <w:p w14:paraId="22417BB5" w14:textId="30DD66F9" w:rsidR="00B0171F" w:rsidRPr="00214A5E" w:rsidRDefault="00472D36" w:rsidP="00B0171F">
                  <w:pPr>
                    <w:rPr>
                      <w:rFonts w:asciiTheme="minorHAnsi" w:hAnsiTheme="minorHAnsi" w:cstheme="minorHAnsi"/>
                      <w:sz w:val="20"/>
                      <w:szCs w:val="20"/>
                    </w:rPr>
                  </w:pPr>
                  <w:r>
                    <w:rPr>
                      <w:rFonts w:asciiTheme="minorHAnsi" w:hAnsiTheme="minorHAnsi" w:cstheme="minorHAnsi"/>
                      <w:sz w:val="20"/>
                      <w:szCs w:val="20"/>
                    </w:rPr>
                    <w:t>0</w:t>
                  </w:r>
                </w:p>
              </w:tc>
            </w:tr>
            <w:tr w:rsidR="00B0171F" w:rsidRPr="00214A5E" w14:paraId="05DFE9B2" w14:textId="77777777" w:rsidTr="00B0171F">
              <w:tc>
                <w:tcPr>
                  <w:tcW w:w="541" w:type="pct"/>
                </w:tcPr>
                <w:p w14:paraId="654B7544" w14:textId="77777777" w:rsidR="00B0171F" w:rsidRPr="000257D8" w:rsidRDefault="00B0171F" w:rsidP="00B0171F">
                  <w:pPr>
                    <w:rPr>
                      <w:rFonts w:asciiTheme="minorHAnsi" w:hAnsiTheme="minorHAnsi" w:cstheme="minorHAnsi"/>
                      <w:sz w:val="20"/>
                      <w:szCs w:val="20"/>
                    </w:rPr>
                  </w:pPr>
                  <w:r>
                    <w:rPr>
                      <w:rFonts w:asciiTheme="minorHAnsi" w:hAnsiTheme="minorHAnsi" w:cstheme="minorHAnsi"/>
                      <w:sz w:val="20"/>
                      <w:szCs w:val="20"/>
                    </w:rPr>
                    <w:t>Year 4</w:t>
                  </w:r>
                </w:p>
              </w:tc>
              <w:tc>
                <w:tcPr>
                  <w:tcW w:w="562" w:type="pct"/>
                  <w:shd w:val="clear" w:color="auto" w:fill="auto"/>
                </w:tcPr>
                <w:p w14:paraId="1ADE9E80" w14:textId="6A92BF0D" w:rsidR="00B0171F" w:rsidRPr="000257D8" w:rsidRDefault="0000335F" w:rsidP="00B0171F">
                  <w:pPr>
                    <w:rPr>
                      <w:rFonts w:asciiTheme="minorHAnsi" w:hAnsiTheme="minorHAnsi" w:cstheme="minorHAnsi"/>
                      <w:sz w:val="20"/>
                      <w:szCs w:val="20"/>
                    </w:rPr>
                  </w:pPr>
                  <w:r>
                    <w:rPr>
                      <w:rFonts w:asciiTheme="minorHAnsi" w:hAnsiTheme="minorHAnsi" w:cstheme="minorHAnsi"/>
                      <w:sz w:val="20"/>
                      <w:szCs w:val="20"/>
                    </w:rPr>
                    <w:t>58</w:t>
                  </w:r>
                </w:p>
              </w:tc>
              <w:tc>
                <w:tcPr>
                  <w:tcW w:w="564" w:type="pct"/>
                  <w:shd w:val="clear" w:color="auto" w:fill="auto"/>
                </w:tcPr>
                <w:p w14:paraId="69736472" w14:textId="72321100" w:rsidR="00B0171F" w:rsidRPr="000257D8" w:rsidRDefault="004003F8" w:rsidP="00B0171F">
                  <w:pPr>
                    <w:rPr>
                      <w:rFonts w:asciiTheme="minorHAnsi" w:hAnsiTheme="minorHAnsi" w:cstheme="minorHAnsi"/>
                      <w:sz w:val="20"/>
                      <w:szCs w:val="20"/>
                    </w:rPr>
                  </w:pPr>
                  <w:r>
                    <w:rPr>
                      <w:rFonts w:asciiTheme="minorHAnsi" w:hAnsiTheme="minorHAnsi" w:cstheme="minorHAnsi"/>
                      <w:sz w:val="20"/>
                      <w:szCs w:val="20"/>
                    </w:rPr>
                    <w:t>35</w:t>
                  </w:r>
                </w:p>
              </w:tc>
              <w:tc>
                <w:tcPr>
                  <w:tcW w:w="561" w:type="pct"/>
                  <w:shd w:val="clear" w:color="auto" w:fill="auto"/>
                </w:tcPr>
                <w:p w14:paraId="0AE1625A" w14:textId="6CAAA9FC" w:rsidR="00B0171F" w:rsidRPr="000257D8" w:rsidRDefault="0000335F" w:rsidP="00B0171F">
                  <w:pPr>
                    <w:rPr>
                      <w:rFonts w:asciiTheme="minorHAnsi" w:hAnsiTheme="minorHAnsi" w:cstheme="minorHAnsi"/>
                      <w:sz w:val="20"/>
                      <w:szCs w:val="20"/>
                    </w:rPr>
                  </w:pPr>
                  <w:r>
                    <w:rPr>
                      <w:rFonts w:asciiTheme="minorHAnsi" w:hAnsiTheme="minorHAnsi" w:cstheme="minorHAnsi"/>
                      <w:sz w:val="20"/>
                      <w:szCs w:val="20"/>
                    </w:rPr>
                    <w:t>23</w:t>
                  </w:r>
                </w:p>
              </w:tc>
              <w:tc>
                <w:tcPr>
                  <w:tcW w:w="538" w:type="pct"/>
                  <w:shd w:val="clear" w:color="auto" w:fill="auto"/>
                </w:tcPr>
                <w:p w14:paraId="0386D09E" w14:textId="451DA7B9" w:rsidR="00B0171F" w:rsidRPr="000257D8" w:rsidRDefault="00BF4BB9" w:rsidP="00B0171F">
                  <w:pPr>
                    <w:rPr>
                      <w:rFonts w:asciiTheme="minorHAnsi" w:hAnsiTheme="minorHAnsi" w:cstheme="minorHAnsi"/>
                      <w:sz w:val="20"/>
                      <w:szCs w:val="20"/>
                    </w:rPr>
                  </w:pPr>
                  <w:r>
                    <w:rPr>
                      <w:rFonts w:asciiTheme="minorHAnsi" w:hAnsiTheme="minorHAnsi" w:cstheme="minorHAnsi"/>
                      <w:sz w:val="20"/>
                      <w:szCs w:val="20"/>
                    </w:rPr>
                    <w:t>34</w:t>
                  </w:r>
                </w:p>
              </w:tc>
              <w:tc>
                <w:tcPr>
                  <w:tcW w:w="537" w:type="pct"/>
                  <w:shd w:val="clear" w:color="auto" w:fill="auto"/>
                </w:tcPr>
                <w:p w14:paraId="65FE0088" w14:textId="1190CAB4" w:rsidR="00B0171F" w:rsidRPr="000257D8" w:rsidRDefault="00BF4BB9" w:rsidP="00B0171F">
                  <w:pPr>
                    <w:rPr>
                      <w:rFonts w:asciiTheme="minorHAnsi" w:hAnsiTheme="minorHAnsi" w:cstheme="minorHAnsi"/>
                      <w:sz w:val="20"/>
                      <w:szCs w:val="20"/>
                    </w:rPr>
                  </w:pPr>
                  <w:r>
                    <w:rPr>
                      <w:rFonts w:asciiTheme="minorHAnsi" w:hAnsiTheme="minorHAnsi" w:cstheme="minorHAnsi"/>
                      <w:sz w:val="20"/>
                      <w:szCs w:val="20"/>
                    </w:rPr>
                    <w:t>13</w:t>
                  </w:r>
                </w:p>
              </w:tc>
              <w:tc>
                <w:tcPr>
                  <w:tcW w:w="554" w:type="pct"/>
                  <w:shd w:val="clear" w:color="auto" w:fill="auto"/>
                </w:tcPr>
                <w:p w14:paraId="5C675804" w14:textId="5538F01B" w:rsidR="00B0171F" w:rsidRPr="000257D8" w:rsidRDefault="007E4DF7" w:rsidP="00B0171F">
                  <w:pPr>
                    <w:rPr>
                      <w:rFonts w:asciiTheme="minorHAnsi" w:hAnsiTheme="minorHAnsi" w:cstheme="minorHAnsi"/>
                      <w:sz w:val="20"/>
                      <w:szCs w:val="20"/>
                    </w:rPr>
                  </w:pPr>
                  <w:r>
                    <w:rPr>
                      <w:rFonts w:asciiTheme="minorHAnsi" w:hAnsiTheme="minorHAnsi" w:cstheme="minorHAnsi"/>
                      <w:sz w:val="20"/>
                      <w:szCs w:val="20"/>
                    </w:rPr>
                    <w:t>11</w:t>
                  </w:r>
                </w:p>
              </w:tc>
              <w:tc>
                <w:tcPr>
                  <w:tcW w:w="590" w:type="pct"/>
                  <w:shd w:val="clear" w:color="auto" w:fill="auto"/>
                </w:tcPr>
                <w:p w14:paraId="03A87FE7" w14:textId="6CEE922C" w:rsidR="00B0171F" w:rsidRPr="000257D8" w:rsidRDefault="006437F5" w:rsidP="00B0171F">
                  <w:pPr>
                    <w:rPr>
                      <w:rFonts w:asciiTheme="minorHAnsi" w:hAnsiTheme="minorHAnsi" w:cstheme="minorHAnsi"/>
                      <w:sz w:val="20"/>
                      <w:szCs w:val="20"/>
                    </w:rPr>
                  </w:pPr>
                  <w:r>
                    <w:rPr>
                      <w:rFonts w:asciiTheme="minorHAnsi" w:hAnsiTheme="minorHAnsi" w:cstheme="minorHAnsi"/>
                      <w:sz w:val="20"/>
                      <w:szCs w:val="20"/>
                    </w:rPr>
                    <w:t>1</w:t>
                  </w:r>
                </w:p>
              </w:tc>
              <w:tc>
                <w:tcPr>
                  <w:tcW w:w="553" w:type="pct"/>
                  <w:shd w:val="clear" w:color="auto" w:fill="auto"/>
                </w:tcPr>
                <w:p w14:paraId="723F6A5A" w14:textId="0E667C96" w:rsidR="00B0171F" w:rsidRPr="000257D8" w:rsidRDefault="008048D0" w:rsidP="00B0171F">
                  <w:pPr>
                    <w:rPr>
                      <w:rFonts w:asciiTheme="minorHAnsi" w:hAnsiTheme="minorHAnsi" w:cstheme="minorHAnsi"/>
                      <w:sz w:val="20"/>
                      <w:szCs w:val="20"/>
                    </w:rPr>
                  </w:pPr>
                  <w:r>
                    <w:rPr>
                      <w:rFonts w:asciiTheme="minorHAnsi" w:hAnsiTheme="minorHAnsi" w:cstheme="minorHAnsi"/>
                      <w:sz w:val="20"/>
                      <w:szCs w:val="20"/>
                    </w:rPr>
                    <w:t>0</w:t>
                  </w:r>
                </w:p>
              </w:tc>
            </w:tr>
            <w:tr w:rsidR="00B0171F" w:rsidRPr="00214A5E" w14:paraId="67631E47" w14:textId="77777777" w:rsidTr="00B0171F">
              <w:tc>
                <w:tcPr>
                  <w:tcW w:w="541" w:type="pct"/>
                </w:tcPr>
                <w:p w14:paraId="7A1513D3" w14:textId="77777777" w:rsidR="00B0171F" w:rsidRPr="000257D8" w:rsidRDefault="00B0171F" w:rsidP="00B0171F">
                  <w:pPr>
                    <w:rPr>
                      <w:rFonts w:asciiTheme="minorHAnsi" w:hAnsiTheme="minorHAnsi" w:cstheme="minorHAnsi"/>
                      <w:b/>
                      <w:bCs/>
                      <w:sz w:val="20"/>
                      <w:szCs w:val="20"/>
                    </w:rPr>
                  </w:pPr>
                  <w:r w:rsidRPr="000257D8">
                    <w:rPr>
                      <w:rFonts w:asciiTheme="minorHAnsi" w:hAnsiTheme="minorHAnsi" w:cstheme="minorHAnsi"/>
                      <w:b/>
                      <w:bCs/>
                      <w:sz w:val="20"/>
                      <w:szCs w:val="20"/>
                    </w:rPr>
                    <w:t>Low Road</w:t>
                  </w:r>
                </w:p>
              </w:tc>
              <w:tc>
                <w:tcPr>
                  <w:tcW w:w="562" w:type="pct"/>
                  <w:shd w:val="clear" w:color="auto" w:fill="auto"/>
                </w:tcPr>
                <w:p w14:paraId="15A66E68" w14:textId="77777777" w:rsidR="00B0171F" w:rsidRPr="000257D8" w:rsidRDefault="00B0171F" w:rsidP="00B0171F">
                  <w:pPr>
                    <w:rPr>
                      <w:rFonts w:asciiTheme="minorHAnsi" w:hAnsiTheme="minorHAnsi" w:cstheme="minorHAnsi"/>
                      <w:b/>
                      <w:bCs/>
                      <w:sz w:val="20"/>
                      <w:szCs w:val="20"/>
                    </w:rPr>
                  </w:pPr>
                  <w:r w:rsidRPr="000257D8">
                    <w:rPr>
                      <w:rFonts w:asciiTheme="minorHAnsi" w:hAnsiTheme="minorHAnsi" w:cstheme="minorHAnsi"/>
                      <w:b/>
                      <w:bCs/>
                      <w:sz w:val="20"/>
                      <w:szCs w:val="20"/>
                    </w:rPr>
                    <w:t>NOR</w:t>
                  </w:r>
                </w:p>
              </w:tc>
              <w:tc>
                <w:tcPr>
                  <w:tcW w:w="564" w:type="pct"/>
                  <w:shd w:val="clear" w:color="auto" w:fill="auto"/>
                </w:tcPr>
                <w:p w14:paraId="2CE63CDC" w14:textId="77777777" w:rsidR="00B0171F" w:rsidRPr="000257D8" w:rsidRDefault="00B0171F" w:rsidP="00B0171F">
                  <w:pPr>
                    <w:rPr>
                      <w:rFonts w:asciiTheme="minorHAnsi" w:hAnsiTheme="minorHAnsi" w:cstheme="minorHAnsi"/>
                      <w:sz w:val="20"/>
                      <w:szCs w:val="20"/>
                    </w:rPr>
                  </w:pPr>
                  <w:r w:rsidRPr="000257D8">
                    <w:rPr>
                      <w:rFonts w:asciiTheme="minorHAnsi" w:hAnsiTheme="minorHAnsi" w:cstheme="minorHAnsi"/>
                      <w:b/>
                      <w:bCs/>
                      <w:sz w:val="20"/>
                      <w:szCs w:val="20"/>
                    </w:rPr>
                    <w:t>Boys</w:t>
                  </w:r>
                </w:p>
              </w:tc>
              <w:tc>
                <w:tcPr>
                  <w:tcW w:w="561" w:type="pct"/>
                  <w:shd w:val="clear" w:color="auto" w:fill="auto"/>
                </w:tcPr>
                <w:p w14:paraId="17B99CCA" w14:textId="77777777" w:rsidR="00B0171F" w:rsidRPr="000257D8" w:rsidRDefault="00B0171F" w:rsidP="00B0171F">
                  <w:pPr>
                    <w:rPr>
                      <w:rFonts w:asciiTheme="minorHAnsi" w:hAnsiTheme="minorHAnsi" w:cstheme="minorHAnsi"/>
                      <w:sz w:val="20"/>
                      <w:szCs w:val="20"/>
                    </w:rPr>
                  </w:pPr>
                  <w:r w:rsidRPr="000257D8">
                    <w:rPr>
                      <w:rFonts w:asciiTheme="minorHAnsi" w:hAnsiTheme="minorHAnsi" w:cstheme="minorHAnsi"/>
                      <w:b/>
                      <w:bCs/>
                      <w:sz w:val="20"/>
                      <w:szCs w:val="20"/>
                    </w:rPr>
                    <w:t>Girls</w:t>
                  </w:r>
                </w:p>
              </w:tc>
              <w:tc>
                <w:tcPr>
                  <w:tcW w:w="538" w:type="pct"/>
                  <w:shd w:val="clear" w:color="auto" w:fill="auto"/>
                </w:tcPr>
                <w:p w14:paraId="46C0B531" w14:textId="77777777" w:rsidR="00B0171F" w:rsidRPr="000257D8" w:rsidRDefault="00B0171F" w:rsidP="00B0171F">
                  <w:pPr>
                    <w:rPr>
                      <w:rFonts w:asciiTheme="minorHAnsi" w:hAnsiTheme="minorHAnsi" w:cstheme="minorHAnsi"/>
                      <w:sz w:val="20"/>
                      <w:szCs w:val="20"/>
                    </w:rPr>
                  </w:pPr>
                  <w:r w:rsidRPr="000257D8">
                    <w:rPr>
                      <w:rFonts w:asciiTheme="minorHAnsi" w:hAnsiTheme="minorHAnsi" w:cstheme="minorHAnsi"/>
                      <w:b/>
                      <w:bCs/>
                      <w:sz w:val="20"/>
                      <w:szCs w:val="20"/>
                    </w:rPr>
                    <w:t>PP</w:t>
                  </w:r>
                </w:p>
              </w:tc>
              <w:tc>
                <w:tcPr>
                  <w:tcW w:w="537" w:type="pct"/>
                  <w:shd w:val="clear" w:color="auto" w:fill="auto"/>
                </w:tcPr>
                <w:p w14:paraId="69F40166" w14:textId="77777777" w:rsidR="00B0171F" w:rsidRPr="000257D8" w:rsidRDefault="00B0171F" w:rsidP="00B0171F">
                  <w:pPr>
                    <w:rPr>
                      <w:rFonts w:asciiTheme="minorHAnsi" w:hAnsiTheme="minorHAnsi" w:cstheme="minorHAnsi"/>
                      <w:sz w:val="20"/>
                      <w:szCs w:val="20"/>
                    </w:rPr>
                  </w:pPr>
                  <w:r w:rsidRPr="000257D8">
                    <w:rPr>
                      <w:rFonts w:asciiTheme="minorHAnsi" w:hAnsiTheme="minorHAnsi" w:cstheme="minorHAnsi"/>
                      <w:b/>
                      <w:bCs/>
                      <w:sz w:val="20"/>
                      <w:szCs w:val="20"/>
                    </w:rPr>
                    <w:t>EAL</w:t>
                  </w:r>
                </w:p>
              </w:tc>
              <w:tc>
                <w:tcPr>
                  <w:tcW w:w="554" w:type="pct"/>
                  <w:shd w:val="clear" w:color="auto" w:fill="auto"/>
                </w:tcPr>
                <w:p w14:paraId="50E695C6" w14:textId="77777777" w:rsidR="00B0171F" w:rsidRPr="000257D8" w:rsidRDefault="00B0171F" w:rsidP="00B0171F">
                  <w:pPr>
                    <w:rPr>
                      <w:rFonts w:asciiTheme="minorHAnsi" w:hAnsiTheme="minorHAnsi" w:cstheme="minorHAnsi"/>
                      <w:sz w:val="20"/>
                      <w:szCs w:val="20"/>
                    </w:rPr>
                  </w:pPr>
                  <w:r w:rsidRPr="000257D8">
                    <w:rPr>
                      <w:rFonts w:asciiTheme="minorHAnsi" w:hAnsiTheme="minorHAnsi" w:cstheme="minorHAnsi"/>
                      <w:b/>
                      <w:bCs/>
                      <w:sz w:val="20"/>
                      <w:szCs w:val="20"/>
                    </w:rPr>
                    <w:t>SEN</w:t>
                  </w:r>
                </w:p>
              </w:tc>
              <w:tc>
                <w:tcPr>
                  <w:tcW w:w="590" w:type="pct"/>
                  <w:shd w:val="clear" w:color="auto" w:fill="auto"/>
                </w:tcPr>
                <w:p w14:paraId="390CA01A" w14:textId="77777777" w:rsidR="00B0171F" w:rsidRPr="000257D8" w:rsidRDefault="00B0171F" w:rsidP="00B0171F">
                  <w:pPr>
                    <w:rPr>
                      <w:rFonts w:asciiTheme="minorHAnsi" w:hAnsiTheme="minorHAnsi" w:cstheme="minorHAnsi"/>
                      <w:sz w:val="20"/>
                      <w:szCs w:val="20"/>
                    </w:rPr>
                  </w:pPr>
                  <w:r w:rsidRPr="000257D8">
                    <w:rPr>
                      <w:rFonts w:asciiTheme="minorHAnsi" w:hAnsiTheme="minorHAnsi" w:cstheme="minorHAnsi"/>
                      <w:b/>
                      <w:bCs/>
                      <w:sz w:val="20"/>
                      <w:szCs w:val="20"/>
                    </w:rPr>
                    <w:t>Attend SEN group</w:t>
                  </w:r>
                </w:p>
              </w:tc>
              <w:tc>
                <w:tcPr>
                  <w:tcW w:w="553" w:type="pct"/>
                  <w:shd w:val="clear" w:color="auto" w:fill="auto"/>
                </w:tcPr>
                <w:p w14:paraId="3466D0C0" w14:textId="77777777" w:rsidR="00B0171F" w:rsidRPr="000257D8" w:rsidRDefault="00B0171F" w:rsidP="00B0171F">
                  <w:pPr>
                    <w:rPr>
                      <w:rFonts w:asciiTheme="minorHAnsi" w:hAnsiTheme="minorHAnsi" w:cstheme="minorHAnsi"/>
                      <w:sz w:val="20"/>
                      <w:szCs w:val="20"/>
                    </w:rPr>
                  </w:pPr>
                  <w:r w:rsidRPr="000257D8">
                    <w:rPr>
                      <w:rFonts w:asciiTheme="minorHAnsi" w:hAnsiTheme="minorHAnsi" w:cstheme="minorHAnsi"/>
                      <w:b/>
                      <w:bCs/>
                      <w:sz w:val="20"/>
                      <w:szCs w:val="20"/>
                    </w:rPr>
                    <w:t>LAC</w:t>
                  </w:r>
                </w:p>
              </w:tc>
            </w:tr>
            <w:tr w:rsidR="00B0171F" w:rsidRPr="006F3C48" w14:paraId="3DD0D46D" w14:textId="77777777" w:rsidTr="00B0171F">
              <w:tc>
                <w:tcPr>
                  <w:tcW w:w="541" w:type="pct"/>
                </w:tcPr>
                <w:p w14:paraId="608D8366" w14:textId="77777777" w:rsidR="00B0171F" w:rsidRPr="000257D8" w:rsidRDefault="00B0171F" w:rsidP="00B0171F">
                  <w:pPr>
                    <w:rPr>
                      <w:rFonts w:asciiTheme="minorHAnsi" w:hAnsiTheme="minorHAnsi" w:cstheme="minorHAnsi"/>
                      <w:sz w:val="20"/>
                      <w:szCs w:val="20"/>
                    </w:rPr>
                  </w:pPr>
                  <w:r>
                    <w:rPr>
                      <w:rFonts w:asciiTheme="minorHAnsi" w:hAnsiTheme="minorHAnsi" w:cstheme="minorHAnsi"/>
                      <w:sz w:val="20"/>
                      <w:szCs w:val="20"/>
                    </w:rPr>
                    <w:t>Year 3</w:t>
                  </w:r>
                </w:p>
              </w:tc>
              <w:tc>
                <w:tcPr>
                  <w:tcW w:w="562" w:type="pct"/>
                  <w:shd w:val="clear" w:color="auto" w:fill="auto"/>
                </w:tcPr>
                <w:p w14:paraId="2FF6D8B1" w14:textId="367A57C9" w:rsidR="00B0171F" w:rsidRPr="000257D8" w:rsidRDefault="0083739A" w:rsidP="00B0171F">
                  <w:pPr>
                    <w:rPr>
                      <w:rFonts w:asciiTheme="minorHAnsi" w:hAnsiTheme="minorHAnsi" w:cstheme="minorHAnsi"/>
                      <w:sz w:val="20"/>
                      <w:szCs w:val="20"/>
                    </w:rPr>
                  </w:pPr>
                  <w:r>
                    <w:rPr>
                      <w:rFonts w:asciiTheme="minorHAnsi" w:hAnsiTheme="minorHAnsi" w:cstheme="minorHAnsi"/>
                      <w:sz w:val="20"/>
                      <w:szCs w:val="20"/>
                    </w:rPr>
                    <w:t>31</w:t>
                  </w:r>
                </w:p>
              </w:tc>
              <w:tc>
                <w:tcPr>
                  <w:tcW w:w="564" w:type="pct"/>
                  <w:shd w:val="clear" w:color="auto" w:fill="auto"/>
                </w:tcPr>
                <w:p w14:paraId="2BE3C2B6" w14:textId="54BA22A3" w:rsidR="00B0171F" w:rsidRPr="000257D8" w:rsidRDefault="0083739A" w:rsidP="00B0171F">
                  <w:pPr>
                    <w:rPr>
                      <w:rFonts w:asciiTheme="minorHAnsi" w:hAnsiTheme="minorHAnsi" w:cstheme="minorHAnsi"/>
                      <w:sz w:val="20"/>
                      <w:szCs w:val="20"/>
                    </w:rPr>
                  </w:pPr>
                  <w:r>
                    <w:rPr>
                      <w:rFonts w:asciiTheme="minorHAnsi" w:hAnsiTheme="minorHAnsi" w:cstheme="minorHAnsi"/>
                      <w:sz w:val="20"/>
                      <w:szCs w:val="20"/>
                    </w:rPr>
                    <w:t>20</w:t>
                  </w:r>
                </w:p>
              </w:tc>
              <w:tc>
                <w:tcPr>
                  <w:tcW w:w="561" w:type="pct"/>
                  <w:shd w:val="clear" w:color="auto" w:fill="auto"/>
                </w:tcPr>
                <w:p w14:paraId="5BB193BC" w14:textId="5A454337" w:rsidR="00B0171F" w:rsidRPr="000257D8" w:rsidRDefault="0083739A" w:rsidP="00B0171F">
                  <w:pPr>
                    <w:rPr>
                      <w:rFonts w:asciiTheme="minorHAnsi" w:hAnsiTheme="minorHAnsi" w:cstheme="minorHAnsi"/>
                      <w:sz w:val="20"/>
                      <w:szCs w:val="20"/>
                    </w:rPr>
                  </w:pPr>
                  <w:r>
                    <w:rPr>
                      <w:rFonts w:asciiTheme="minorHAnsi" w:hAnsiTheme="minorHAnsi" w:cstheme="minorHAnsi"/>
                      <w:sz w:val="20"/>
                      <w:szCs w:val="20"/>
                    </w:rPr>
                    <w:t>11</w:t>
                  </w:r>
                </w:p>
              </w:tc>
              <w:tc>
                <w:tcPr>
                  <w:tcW w:w="538" w:type="pct"/>
                  <w:shd w:val="clear" w:color="auto" w:fill="auto"/>
                </w:tcPr>
                <w:p w14:paraId="467D8869" w14:textId="1F2F61ED" w:rsidR="00B0171F" w:rsidRPr="000257D8" w:rsidRDefault="0083739A" w:rsidP="00B0171F">
                  <w:pPr>
                    <w:rPr>
                      <w:rFonts w:asciiTheme="minorHAnsi" w:hAnsiTheme="minorHAnsi" w:cstheme="minorHAnsi"/>
                      <w:sz w:val="20"/>
                      <w:szCs w:val="20"/>
                    </w:rPr>
                  </w:pPr>
                  <w:r>
                    <w:rPr>
                      <w:rFonts w:asciiTheme="minorHAnsi" w:hAnsiTheme="minorHAnsi" w:cstheme="minorHAnsi"/>
                      <w:sz w:val="20"/>
                      <w:szCs w:val="20"/>
                    </w:rPr>
                    <w:t>6</w:t>
                  </w:r>
                </w:p>
              </w:tc>
              <w:tc>
                <w:tcPr>
                  <w:tcW w:w="537" w:type="pct"/>
                  <w:shd w:val="clear" w:color="auto" w:fill="auto"/>
                </w:tcPr>
                <w:p w14:paraId="58E6FA50" w14:textId="4408C30B" w:rsidR="00B0171F" w:rsidRPr="000257D8" w:rsidRDefault="0083739A" w:rsidP="00B0171F">
                  <w:pPr>
                    <w:rPr>
                      <w:rFonts w:asciiTheme="minorHAnsi" w:hAnsiTheme="minorHAnsi" w:cstheme="minorHAnsi"/>
                      <w:sz w:val="20"/>
                      <w:szCs w:val="20"/>
                    </w:rPr>
                  </w:pPr>
                  <w:r>
                    <w:rPr>
                      <w:rFonts w:asciiTheme="minorHAnsi" w:hAnsiTheme="minorHAnsi" w:cstheme="minorHAnsi"/>
                      <w:sz w:val="20"/>
                      <w:szCs w:val="20"/>
                    </w:rPr>
                    <w:t>12</w:t>
                  </w:r>
                </w:p>
              </w:tc>
              <w:tc>
                <w:tcPr>
                  <w:tcW w:w="554" w:type="pct"/>
                  <w:shd w:val="clear" w:color="auto" w:fill="auto"/>
                </w:tcPr>
                <w:p w14:paraId="301DA48F" w14:textId="03CFAD45" w:rsidR="00B0171F" w:rsidRPr="000257D8" w:rsidRDefault="0083739A" w:rsidP="00B0171F">
                  <w:pPr>
                    <w:rPr>
                      <w:rFonts w:asciiTheme="minorHAnsi" w:hAnsiTheme="minorHAnsi" w:cstheme="minorHAnsi"/>
                      <w:sz w:val="20"/>
                      <w:szCs w:val="20"/>
                    </w:rPr>
                  </w:pPr>
                  <w:r>
                    <w:rPr>
                      <w:rFonts w:asciiTheme="minorHAnsi" w:hAnsiTheme="minorHAnsi" w:cstheme="minorHAnsi"/>
                      <w:sz w:val="20"/>
                      <w:szCs w:val="20"/>
                    </w:rPr>
                    <w:t>6</w:t>
                  </w:r>
                </w:p>
              </w:tc>
              <w:tc>
                <w:tcPr>
                  <w:tcW w:w="590" w:type="pct"/>
                  <w:shd w:val="clear" w:color="auto" w:fill="auto"/>
                </w:tcPr>
                <w:p w14:paraId="7C3EBF16" w14:textId="7D7AF0B6" w:rsidR="00B0171F" w:rsidRPr="000257D8" w:rsidRDefault="0083739A" w:rsidP="00B0171F">
                  <w:pPr>
                    <w:rPr>
                      <w:rFonts w:asciiTheme="minorHAnsi" w:hAnsiTheme="minorHAnsi" w:cstheme="minorHAnsi"/>
                      <w:sz w:val="20"/>
                      <w:szCs w:val="20"/>
                    </w:rPr>
                  </w:pPr>
                  <w:r>
                    <w:rPr>
                      <w:rFonts w:asciiTheme="minorHAnsi" w:hAnsiTheme="minorHAnsi" w:cstheme="minorHAnsi"/>
                      <w:sz w:val="20"/>
                      <w:szCs w:val="20"/>
                    </w:rPr>
                    <w:t>0</w:t>
                  </w:r>
                </w:p>
              </w:tc>
              <w:tc>
                <w:tcPr>
                  <w:tcW w:w="553" w:type="pct"/>
                  <w:shd w:val="clear" w:color="auto" w:fill="auto"/>
                </w:tcPr>
                <w:p w14:paraId="0E35B797" w14:textId="77CC8E45" w:rsidR="00B0171F" w:rsidRPr="000257D8" w:rsidRDefault="0083739A" w:rsidP="00B0171F">
                  <w:pPr>
                    <w:rPr>
                      <w:rFonts w:asciiTheme="minorHAnsi" w:hAnsiTheme="minorHAnsi" w:cstheme="minorHAnsi"/>
                      <w:sz w:val="20"/>
                      <w:szCs w:val="20"/>
                    </w:rPr>
                  </w:pPr>
                  <w:r>
                    <w:rPr>
                      <w:rFonts w:asciiTheme="minorHAnsi" w:hAnsiTheme="minorHAnsi" w:cstheme="minorHAnsi"/>
                      <w:sz w:val="20"/>
                      <w:szCs w:val="20"/>
                    </w:rPr>
                    <w:t>1</w:t>
                  </w:r>
                </w:p>
              </w:tc>
            </w:tr>
            <w:tr w:rsidR="00B0171F" w:rsidRPr="00214A5E" w14:paraId="05AB0CB0" w14:textId="77777777" w:rsidTr="00B0171F">
              <w:tc>
                <w:tcPr>
                  <w:tcW w:w="541" w:type="pct"/>
                </w:tcPr>
                <w:p w14:paraId="0F7238C3" w14:textId="77777777" w:rsidR="00B0171F" w:rsidRPr="000257D8" w:rsidRDefault="00B0171F" w:rsidP="00B0171F">
                  <w:pPr>
                    <w:rPr>
                      <w:rFonts w:asciiTheme="minorHAnsi" w:hAnsiTheme="minorHAnsi" w:cstheme="minorHAnsi"/>
                      <w:sz w:val="20"/>
                      <w:szCs w:val="20"/>
                    </w:rPr>
                  </w:pPr>
                  <w:r>
                    <w:rPr>
                      <w:rFonts w:asciiTheme="minorHAnsi" w:hAnsiTheme="minorHAnsi" w:cstheme="minorHAnsi"/>
                      <w:sz w:val="20"/>
                      <w:szCs w:val="20"/>
                    </w:rPr>
                    <w:t>Year 4</w:t>
                  </w:r>
                </w:p>
              </w:tc>
              <w:tc>
                <w:tcPr>
                  <w:tcW w:w="562" w:type="pct"/>
                  <w:shd w:val="clear" w:color="auto" w:fill="auto"/>
                </w:tcPr>
                <w:p w14:paraId="2BF8382E" w14:textId="6ED3EDC2" w:rsidR="00B0171F" w:rsidRPr="000257D8" w:rsidRDefault="000A5E36" w:rsidP="00B0171F">
                  <w:pPr>
                    <w:rPr>
                      <w:rFonts w:asciiTheme="minorHAnsi" w:hAnsiTheme="minorHAnsi" w:cstheme="minorHAnsi"/>
                      <w:sz w:val="20"/>
                      <w:szCs w:val="20"/>
                    </w:rPr>
                  </w:pPr>
                  <w:r>
                    <w:rPr>
                      <w:rFonts w:asciiTheme="minorHAnsi" w:hAnsiTheme="minorHAnsi" w:cstheme="minorHAnsi"/>
                      <w:sz w:val="20"/>
                      <w:szCs w:val="20"/>
                    </w:rPr>
                    <w:t>25</w:t>
                  </w:r>
                </w:p>
              </w:tc>
              <w:tc>
                <w:tcPr>
                  <w:tcW w:w="564" w:type="pct"/>
                  <w:shd w:val="clear" w:color="auto" w:fill="auto"/>
                </w:tcPr>
                <w:p w14:paraId="6C8FFE0C" w14:textId="5BEEC70B" w:rsidR="00B0171F" w:rsidRPr="000257D8" w:rsidRDefault="000A5E36" w:rsidP="00B0171F">
                  <w:pPr>
                    <w:rPr>
                      <w:rFonts w:asciiTheme="minorHAnsi" w:hAnsiTheme="minorHAnsi" w:cstheme="minorHAnsi"/>
                      <w:sz w:val="20"/>
                      <w:szCs w:val="20"/>
                    </w:rPr>
                  </w:pPr>
                  <w:r>
                    <w:rPr>
                      <w:rFonts w:asciiTheme="minorHAnsi" w:hAnsiTheme="minorHAnsi" w:cstheme="minorHAnsi"/>
                      <w:sz w:val="20"/>
                      <w:szCs w:val="20"/>
                    </w:rPr>
                    <w:t>13</w:t>
                  </w:r>
                </w:p>
              </w:tc>
              <w:tc>
                <w:tcPr>
                  <w:tcW w:w="561" w:type="pct"/>
                  <w:shd w:val="clear" w:color="auto" w:fill="auto"/>
                </w:tcPr>
                <w:p w14:paraId="6B11FB2F" w14:textId="0AE914CB" w:rsidR="00B0171F" w:rsidRPr="000257D8" w:rsidRDefault="000A5E36" w:rsidP="00B0171F">
                  <w:pPr>
                    <w:rPr>
                      <w:rFonts w:asciiTheme="minorHAnsi" w:hAnsiTheme="minorHAnsi" w:cstheme="minorHAnsi"/>
                      <w:sz w:val="20"/>
                      <w:szCs w:val="20"/>
                    </w:rPr>
                  </w:pPr>
                  <w:r>
                    <w:rPr>
                      <w:rFonts w:asciiTheme="minorHAnsi" w:hAnsiTheme="minorHAnsi" w:cstheme="minorHAnsi"/>
                      <w:sz w:val="20"/>
                      <w:szCs w:val="20"/>
                    </w:rPr>
                    <w:t>12</w:t>
                  </w:r>
                </w:p>
              </w:tc>
              <w:tc>
                <w:tcPr>
                  <w:tcW w:w="538" w:type="pct"/>
                  <w:shd w:val="clear" w:color="auto" w:fill="auto"/>
                </w:tcPr>
                <w:p w14:paraId="2BDE1869" w14:textId="17F4FDEA" w:rsidR="00B0171F" w:rsidRPr="000257D8" w:rsidRDefault="00B8750F" w:rsidP="00B0171F">
                  <w:pPr>
                    <w:rPr>
                      <w:rFonts w:asciiTheme="minorHAnsi" w:hAnsiTheme="minorHAnsi" w:cstheme="minorHAnsi"/>
                      <w:sz w:val="20"/>
                      <w:szCs w:val="20"/>
                    </w:rPr>
                  </w:pPr>
                  <w:r>
                    <w:rPr>
                      <w:rFonts w:asciiTheme="minorHAnsi" w:hAnsiTheme="minorHAnsi" w:cstheme="minorHAnsi"/>
                      <w:sz w:val="20"/>
                      <w:szCs w:val="20"/>
                    </w:rPr>
                    <w:t>7</w:t>
                  </w:r>
                </w:p>
              </w:tc>
              <w:tc>
                <w:tcPr>
                  <w:tcW w:w="537" w:type="pct"/>
                  <w:shd w:val="clear" w:color="auto" w:fill="auto"/>
                </w:tcPr>
                <w:p w14:paraId="025B4200" w14:textId="18077FD5" w:rsidR="00B0171F" w:rsidRPr="000257D8" w:rsidRDefault="000A5E36" w:rsidP="00B0171F">
                  <w:pPr>
                    <w:rPr>
                      <w:rFonts w:asciiTheme="minorHAnsi" w:hAnsiTheme="minorHAnsi" w:cstheme="minorHAnsi"/>
                      <w:sz w:val="20"/>
                      <w:szCs w:val="20"/>
                    </w:rPr>
                  </w:pPr>
                  <w:r>
                    <w:rPr>
                      <w:rFonts w:asciiTheme="minorHAnsi" w:hAnsiTheme="minorHAnsi" w:cstheme="minorHAnsi"/>
                      <w:sz w:val="20"/>
                      <w:szCs w:val="20"/>
                    </w:rPr>
                    <w:t>12</w:t>
                  </w:r>
                </w:p>
              </w:tc>
              <w:tc>
                <w:tcPr>
                  <w:tcW w:w="554" w:type="pct"/>
                  <w:shd w:val="clear" w:color="auto" w:fill="auto"/>
                </w:tcPr>
                <w:p w14:paraId="01FFA2EA" w14:textId="535527EE" w:rsidR="00B0171F" w:rsidRPr="000257D8" w:rsidRDefault="000A5E36" w:rsidP="00B0171F">
                  <w:pPr>
                    <w:rPr>
                      <w:rFonts w:asciiTheme="minorHAnsi" w:hAnsiTheme="minorHAnsi" w:cstheme="minorHAnsi"/>
                      <w:sz w:val="20"/>
                      <w:szCs w:val="20"/>
                    </w:rPr>
                  </w:pPr>
                  <w:r>
                    <w:rPr>
                      <w:rFonts w:asciiTheme="minorHAnsi" w:hAnsiTheme="minorHAnsi" w:cstheme="minorHAnsi"/>
                      <w:sz w:val="20"/>
                      <w:szCs w:val="20"/>
                    </w:rPr>
                    <w:t>8</w:t>
                  </w:r>
                </w:p>
              </w:tc>
              <w:tc>
                <w:tcPr>
                  <w:tcW w:w="590" w:type="pct"/>
                  <w:shd w:val="clear" w:color="auto" w:fill="auto"/>
                </w:tcPr>
                <w:p w14:paraId="4719A53B" w14:textId="70717BDD" w:rsidR="00B0171F" w:rsidRPr="000257D8" w:rsidRDefault="0083739A" w:rsidP="00B0171F">
                  <w:pPr>
                    <w:rPr>
                      <w:rFonts w:asciiTheme="minorHAnsi" w:hAnsiTheme="minorHAnsi" w:cstheme="minorHAnsi"/>
                      <w:sz w:val="20"/>
                      <w:szCs w:val="20"/>
                    </w:rPr>
                  </w:pPr>
                  <w:r>
                    <w:rPr>
                      <w:rFonts w:asciiTheme="minorHAnsi" w:hAnsiTheme="minorHAnsi" w:cstheme="minorHAnsi"/>
                      <w:sz w:val="20"/>
                      <w:szCs w:val="20"/>
                    </w:rPr>
                    <w:t>0</w:t>
                  </w:r>
                </w:p>
              </w:tc>
              <w:tc>
                <w:tcPr>
                  <w:tcW w:w="553" w:type="pct"/>
                  <w:shd w:val="clear" w:color="auto" w:fill="auto"/>
                </w:tcPr>
                <w:p w14:paraId="3DE49814" w14:textId="2CBDC5C3" w:rsidR="00B0171F" w:rsidRPr="000257D8" w:rsidRDefault="00B8750F" w:rsidP="00B0171F">
                  <w:pPr>
                    <w:rPr>
                      <w:rFonts w:asciiTheme="minorHAnsi" w:hAnsiTheme="minorHAnsi" w:cstheme="minorHAnsi"/>
                      <w:sz w:val="20"/>
                      <w:szCs w:val="20"/>
                    </w:rPr>
                  </w:pPr>
                  <w:r>
                    <w:rPr>
                      <w:rFonts w:asciiTheme="minorHAnsi" w:hAnsiTheme="minorHAnsi" w:cstheme="minorHAnsi"/>
                      <w:sz w:val="20"/>
                      <w:szCs w:val="20"/>
                    </w:rPr>
                    <w:t>1</w:t>
                  </w:r>
                </w:p>
              </w:tc>
            </w:tr>
          </w:tbl>
          <w:p w14:paraId="128A0237" w14:textId="77777777" w:rsidR="00B0171F" w:rsidRDefault="00D74E0C">
            <w:pPr>
              <w:tabs>
                <w:tab w:val="left" w:pos="13560"/>
              </w:tabs>
              <w:rPr>
                <w:rFonts w:ascii="Calibri" w:eastAsia="Calibri" w:hAnsi="Calibri" w:cs="Calibri"/>
                <w:sz w:val="22"/>
                <w:szCs w:val="22"/>
              </w:rPr>
            </w:pPr>
            <w:r>
              <w:rPr>
                <w:rFonts w:ascii="Calibri" w:eastAsia="Calibri" w:hAnsi="Calibri" w:cs="Calibri"/>
                <w:sz w:val="22"/>
                <w:szCs w:val="22"/>
              </w:rPr>
              <w:t xml:space="preserve"> </w:t>
            </w:r>
          </w:p>
          <w:p w14:paraId="20F076CB" w14:textId="3397B2E5" w:rsidR="00B0171F" w:rsidRDefault="00B0171F">
            <w:pPr>
              <w:tabs>
                <w:tab w:val="left" w:pos="13560"/>
              </w:tabs>
              <w:rPr>
                <w:rFonts w:ascii="Calibri" w:eastAsia="Calibri" w:hAnsi="Calibri" w:cs="Calibri"/>
                <w:sz w:val="22"/>
                <w:szCs w:val="22"/>
              </w:rPr>
            </w:pPr>
          </w:p>
          <w:tbl>
            <w:tblPr>
              <w:tblpPr w:leftFromText="180" w:rightFromText="180" w:vertAnchor="text" w:horzAnchor="margin" w:tblpY="379"/>
              <w:tblOverlap w:val="never"/>
              <w:tblW w:w="2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763"/>
              <w:gridCol w:w="1770"/>
              <w:gridCol w:w="1759"/>
              <w:gridCol w:w="2078"/>
            </w:tblGrid>
            <w:tr w:rsidR="0088571B" w:rsidRPr="00214A5E" w14:paraId="6C2B4531" w14:textId="77777777" w:rsidTr="0013662C">
              <w:tc>
                <w:tcPr>
                  <w:tcW w:w="936" w:type="pct"/>
                </w:tcPr>
                <w:p w14:paraId="12729AE5" w14:textId="77777777" w:rsidR="0088571B" w:rsidRPr="00214A5E" w:rsidRDefault="0088571B" w:rsidP="0088571B">
                  <w:pPr>
                    <w:rPr>
                      <w:rFonts w:asciiTheme="minorHAnsi" w:hAnsiTheme="minorHAnsi" w:cstheme="minorHAnsi"/>
                      <w:b/>
                      <w:bCs/>
                      <w:sz w:val="20"/>
                      <w:szCs w:val="20"/>
                    </w:rPr>
                  </w:pPr>
                  <w:r w:rsidRPr="00214A5E">
                    <w:rPr>
                      <w:rFonts w:asciiTheme="minorHAnsi" w:hAnsiTheme="minorHAnsi" w:cstheme="minorHAnsi"/>
                      <w:b/>
                      <w:bCs/>
                      <w:sz w:val="20"/>
                      <w:szCs w:val="20"/>
                    </w:rPr>
                    <w:t>WINDMILL</w:t>
                  </w:r>
                </w:p>
              </w:tc>
              <w:tc>
                <w:tcPr>
                  <w:tcW w:w="972" w:type="pct"/>
                  <w:shd w:val="clear" w:color="auto" w:fill="auto"/>
                </w:tcPr>
                <w:p w14:paraId="51AD00DB" w14:textId="55A7EE4D" w:rsidR="0088571B" w:rsidRPr="00214A5E" w:rsidRDefault="0088571B" w:rsidP="0088571B">
                  <w:pPr>
                    <w:rPr>
                      <w:rFonts w:asciiTheme="minorHAnsi" w:hAnsiTheme="minorHAnsi" w:cstheme="minorHAnsi"/>
                      <w:b/>
                      <w:bCs/>
                      <w:sz w:val="20"/>
                      <w:szCs w:val="20"/>
                    </w:rPr>
                  </w:pPr>
                  <w:r>
                    <w:rPr>
                      <w:rFonts w:asciiTheme="minorHAnsi" w:hAnsiTheme="minorHAnsi" w:cstheme="minorHAnsi"/>
                      <w:b/>
                      <w:bCs/>
                      <w:sz w:val="20"/>
                      <w:szCs w:val="20"/>
                    </w:rPr>
                    <w:t>Writing OT+</w:t>
                  </w:r>
                </w:p>
              </w:tc>
              <w:tc>
                <w:tcPr>
                  <w:tcW w:w="976" w:type="pct"/>
                  <w:shd w:val="clear" w:color="auto" w:fill="auto"/>
                </w:tcPr>
                <w:p w14:paraId="7506BE34" w14:textId="354CB5CA" w:rsidR="0088571B" w:rsidRPr="00214A5E" w:rsidRDefault="0088571B" w:rsidP="0088571B">
                  <w:pPr>
                    <w:rPr>
                      <w:rFonts w:asciiTheme="minorHAnsi" w:hAnsiTheme="minorHAnsi" w:cstheme="minorHAnsi"/>
                      <w:b/>
                      <w:bCs/>
                      <w:sz w:val="20"/>
                      <w:szCs w:val="20"/>
                    </w:rPr>
                  </w:pPr>
                  <w:r>
                    <w:rPr>
                      <w:rFonts w:asciiTheme="minorHAnsi" w:hAnsiTheme="minorHAnsi" w:cstheme="minorHAnsi"/>
                      <w:b/>
                      <w:bCs/>
                      <w:sz w:val="20"/>
                      <w:szCs w:val="20"/>
                    </w:rPr>
                    <w:t>Reading OT+</w:t>
                  </w:r>
                </w:p>
              </w:tc>
              <w:tc>
                <w:tcPr>
                  <w:tcW w:w="970" w:type="pct"/>
                  <w:shd w:val="clear" w:color="auto" w:fill="auto"/>
                </w:tcPr>
                <w:p w14:paraId="1EBBB945" w14:textId="21F29C59" w:rsidR="0088571B" w:rsidRPr="00214A5E" w:rsidRDefault="0088571B" w:rsidP="0088571B">
                  <w:pPr>
                    <w:rPr>
                      <w:rFonts w:asciiTheme="minorHAnsi" w:hAnsiTheme="minorHAnsi" w:cstheme="minorHAnsi"/>
                      <w:b/>
                      <w:bCs/>
                      <w:sz w:val="20"/>
                      <w:szCs w:val="20"/>
                    </w:rPr>
                  </w:pPr>
                  <w:r>
                    <w:rPr>
                      <w:rFonts w:asciiTheme="minorHAnsi" w:hAnsiTheme="minorHAnsi" w:cstheme="minorHAnsi"/>
                      <w:b/>
                      <w:bCs/>
                      <w:sz w:val="20"/>
                      <w:szCs w:val="20"/>
                    </w:rPr>
                    <w:t>Maths OT+</w:t>
                  </w:r>
                </w:p>
              </w:tc>
              <w:tc>
                <w:tcPr>
                  <w:tcW w:w="1146" w:type="pct"/>
                  <w:shd w:val="clear" w:color="auto" w:fill="auto"/>
                </w:tcPr>
                <w:p w14:paraId="22BF4098" w14:textId="08030310" w:rsidR="0088571B" w:rsidRPr="00214A5E" w:rsidRDefault="0088571B" w:rsidP="0088571B">
                  <w:pPr>
                    <w:rPr>
                      <w:rFonts w:asciiTheme="minorHAnsi" w:hAnsiTheme="minorHAnsi" w:cstheme="minorHAnsi"/>
                      <w:b/>
                      <w:bCs/>
                      <w:sz w:val="20"/>
                      <w:szCs w:val="20"/>
                    </w:rPr>
                  </w:pPr>
                  <w:r>
                    <w:rPr>
                      <w:rFonts w:asciiTheme="minorHAnsi" w:hAnsiTheme="minorHAnsi" w:cstheme="minorHAnsi"/>
                      <w:b/>
                      <w:bCs/>
                      <w:sz w:val="20"/>
                      <w:szCs w:val="20"/>
                    </w:rPr>
                    <w:t>RWM combined OT+</w:t>
                  </w:r>
                </w:p>
              </w:tc>
            </w:tr>
            <w:tr w:rsidR="0088571B" w:rsidRPr="00214A5E" w14:paraId="7D1D339F" w14:textId="77777777" w:rsidTr="0013662C">
              <w:tc>
                <w:tcPr>
                  <w:tcW w:w="936" w:type="pct"/>
                </w:tcPr>
                <w:p w14:paraId="530A62A2" w14:textId="77777777" w:rsidR="0088571B" w:rsidRPr="00214A5E" w:rsidRDefault="0088571B" w:rsidP="0088571B">
                  <w:pPr>
                    <w:rPr>
                      <w:rFonts w:asciiTheme="minorHAnsi" w:hAnsiTheme="minorHAnsi" w:cstheme="minorHAnsi"/>
                      <w:sz w:val="20"/>
                      <w:szCs w:val="20"/>
                    </w:rPr>
                  </w:pPr>
                  <w:r>
                    <w:rPr>
                      <w:rFonts w:asciiTheme="minorHAnsi" w:hAnsiTheme="minorHAnsi" w:cstheme="minorHAnsi"/>
                      <w:sz w:val="20"/>
                      <w:szCs w:val="20"/>
                    </w:rPr>
                    <w:t>Year 3</w:t>
                  </w:r>
                </w:p>
              </w:tc>
              <w:tc>
                <w:tcPr>
                  <w:tcW w:w="972" w:type="pct"/>
                  <w:shd w:val="clear" w:color="auto" w:fill="auto"/>
                </w:tcPr>
                <w:p w14:paraId="5076C82D" w14:textId="30684854" w:rsidR="0088571B" w:rsidRPr="00214A5E" w:rsidRDefault="009658D1" w:rsidP="0088571B">
                  <w:pPr>
                    <w:rPr>
                      <w:rFonts w:asciiTheme="minorHAnsi" w:hAnsiTheme="minorHAnsi" w:cstheme="minorHAnsi"/>
                      <w:sz w:val="20"/>
                      <w:szCs w:val="20"/>
                    </w:rPr>
                  </w:pPr>
                  <w:r>
                    <w:rPr>
                      <w:rFonts w:asciiTheme="minorHAnsi" w:hAnsiTheme="minorHAnsi" w:cstheme="minorHAnsi"/>
                      <w:sz w:val="20"/>
                      <w:szCs w:val="20"/>
                    </w:rPr>
                    <w:t>73.2%</w:t>
                  </w:r>
                </w:p>
              </w:tc>
              <w:tc>
                <w:tcPr>
                  <w:tcW w:w="976" w:type="pct"/>
                  <w:shd w:val="clear" w:color="auto" w:fill="auto"/>
                </w:tcPr>
                <w:p w14:paraId="77EA52B1" w14:textId="7360281D" w:rsidR="0088571B" w:rsidRPr="00214A5E" w:rsidRDefault="009658D1" w:rsidP="0088571B">
                  <w:pPr>
                    <w:rPr>
                      <w:rFonts w:asciiTheme="minorHAnsi" w:hAnsiTheme="minorHAnsi" w:cstheme="minorHAnsi"/>
                      <w:sz w:val="20"/>
                      <w:szCs w:val="20"/>
                    </w:rPr>
                  </w:pPr>
                  <w:r>
                    <w:rPr>
                      <w:rFonts w:asciiTheme="minorHAnsi" w:hAnsiTheme="minorHAnsi" w:cstheme="minorHAnsi"/>
                      <w:sz w:val="20"/>
                      <w:szCs w:val="20"/>
                    </w:rPr>
                    <w:t>83.9%</w:t>
                  </w:r>
                </w:p>
              </w:tc>
              <w:tc>
                <w:tcPr>
                  <w:tcW w:w="970" w:type="pct"/>
                  <w:shd w:val="clear" w:color="auto" w:fill="auto"/>
                </w:tcPr>
                <w:p w14:paraId="7373432A" w14:textId="54EA1700" w:rsidR="0088571B" w:rsidRPr="00214A5E" w:rsidRDefault="009658D1" w:rsidP="0088571B">
                  <w:pPr>
                    <w:rPr>
                      <w:rFonts w:asciiTheme="minorHAnsi" w:hAnsiTheme="minorHAnsi" w:cstheme="minorHAnsi"/>
                      <w:sz w:val="20"/>
                      <w:szCs w:val="20"/>
                    </w:rPr>
                  </w:pPr>
                  <w:r>
                    <w:rPr>
                      <w:rFonts w:asciiTheme="minorHAnsi" w:hAnsiTheme="minorHAnsi" w:cstheme="minorHAnsi"/>
                      <w:sz w:val="20"/>
                      <w:szCs w:val="20"/>
                    </w:rPr>
                    <w:t>73.2%</w:t>
                  </w:r>
                </w:p>
              </w:tc>
              <w:tc>
                <w:tcPr>
                  <w:tcW w:w="1146" w:type="pct"/>
                  <w:shd w:val="clear" w:color="auto" w:fill="auto"/>
                </w:tcPr>
                <w:p w14:paraId="27E48DA2" w14:textId="6B08B9F3" w:rsidR="0088571B" w:rsidRPr="00214A5E" w:rsidRDefault="009658D1" w:rsidP="0088571B">
                  <w:pPr>
                    <w:rPr>
                      <w:rFonts w:asciiTheme="minorHAnsi" w:hAnsiTheme="minorHAnsi" w:cstheme="minorHAnsi"/>
                      <w:sz w:val="20"/>
                      <w:szCs w:val="20"/>
                    </w:rPr>
                  </w:pPr>
                  <w:r>
                    <w:rPr>
                      <w:rFonts w:asciiTheme="minorHAnsi" w:hAnsiTheme="minorHAnsi" w:cstheme="minorHAnsi"/>
                      <w:sz w:val="20"/>
                      <w:szCs w:val="20"/>
                    </w:rPr>
                    <w:t>85.7%</w:t>
                  </w:r>
                </w:p>
              </w:tc>
            </w:tr>
            <w:tr w:rsidR="0088571B" w:rsidRPr="00214A5E" w14:paraId="5FF8F4DF" w14:textId="77777777" w:rsidTr="0013662C">
              <w:tc>
                <w:tcPr>
                  <w:tcW w:w="936" w:type="pct"/>
                </w:tcPr>
                <w:p w14:paraId="64525DBC" w14:textId="77777777" w:rsidR="0088571B" w:rsidRPr="000257D8" w:rsidRDefault="0088571B" w:rsidP="0088571B">
                  <w:pPr>
                    <w:rPr>
                      <w:rFonts w:asciiTheme="minorHAnsi" w:hAnsiTheme="minorHAnsi" w:cstheme="minorHAnsi"/>
                      <w:sz w:val="20"/>
                      <w:szCs w:val="20"/>
                    </w:rPr>
                  </w:pPr>
                  <w:r>
                    <w:rPr>
                      <w:rFonts w:asciiTheme="minorHAnsi" w:hAnsiTheme="minorHAnsi" w:cstheme="minorHAnsi"/>
                      <w:sz w:val="20"/>
                      <w:szCs w:val="20"/>
                    </w:rPr>
                    <w:t>Year 4</w:t>
                  </w:r>
                </w:p>
              </w:tc>
              <w:tc>
                <w:tcPr>
                  <w:tcW w:w="972" w:type="pct"/>
                  <w:shd w:val="clear" w:color="auto" w:fill="auto"/>
                </w:tcPr>
                <w:p w14:paraId="46E2E29E" w14:textId="4C4CCC4F" w:rsidR="0088571B" w:rsidRPr="000257D8" w:rsidRDefault="009658D1" w:rsidP="0088571B">
                  <w:pPr>
                    <w:rPr>
                      <w:rFonts w:asciiTheme="minorHAnsi" w:hAnsiTheme="minorHAnsi" w:cstheme="minorHAnsi"/>
                      <w:sz w:val="20"/>
                      <w:szCs w:val="20"/>
                    </w:rPr>
                  </w:pPr>
                  <w:r>
                    <w:rPr>
                      <w:rFonts w:asciiTheme="minorHAnsi" w:hAnsiTheme="minorHAnsi" w:cstheme="minorHAnsi"/>
                      <w:sz w:val="20"/>
                      <w:szCs w:val="20"/>
                    </w:rPr>
                    <w:t>68.5%</w:t>
                  </w:r>
                </w:p>
              </w:tc>
              <w:tc>
                <w:tcPr>
                  <w:tcW w:w="976" w:type="pct"/>
                  <w:shd w:val="clear" w:color="auto" w:fill="auto"/>
                </w:tcPr>
                <w:p w14:paraId="091CA1C4" w14:textId="3023BA33" w:rsidR="0088571B" w:rsidRPr="000257D8" w:rsidRDefault="009658D1" w:rsidP="0088571B">
                  <w:pPr>
                    <w:rPr>
                      <w:rFonts w:asciiTheme="minorHAnsi" w:hAnsiTheme="minorHAnsi" w:cstheme="minorHAnsi"/>
                      <w:sz w:val="20"/>
                      <w:szCs w:val="20"/>
                    </w:rPr>
                  </w:pPr>
                  <w:r>
                    <w:rPr>
                      <w:rFonts w:asciiTheme="minorHAnsi" w:hAnsiTheme="minorHAnsi" w:cstheme="minorHAnsi"/>
                      <w:sz w:val="20"/>
                      <w:szCs w:val="20"/>
                    </w:rPr>
                    <w:t>79.6%</w:t>
                  </w:r>
                </w:p>
              </w:tc>
              <w:tc>
                <w:tcPr>
                  <w:tcW w:w="970" w:type="pct"/>
                  <w:shd w:val="clear" w:color="auto" w:fill="auto"/>
                </w:tcPr>
                <w:p w14:paraId="2A7691EE" w14:textId="5DAE26E4" w:rsidR="0088571B" w:rsidRPr="000257D8" w:rsidRDefault="009658D1" w:rsidP="0088571B">
                  <w:pPr>
                    <w:rPr>
                      <w:rFonts w:asciiTheme="minorHAnsi" w:hAnsiTheme="minorHAnsi" w:cstheme="minorHAnsi"/>
                      <w:sz w:val="20"/>
                      <w:szCs w:val="20"/>
                    </w:rPr>
                  </w:pPr>
                  <w:r>
                    <w:rPr>
                      <w:rFonts w:asciiTheme="minorHAnsi" w:hAnsiTheme="minorHAnsi" w:cstheme="minorHAnsi"/>
                      <w:sz w:val="20"/>
                      <w:szCs w:val="20"/>
                    </w:rPr>
                    <w:t>81.5%</w:t>
                  </w:r>
                </w:p>
              </w:tc>
              <w:tc>
                <w:tcPr>
                  <w:tcW w:w="1146" w:type="pct"/>
                  <w:shd w:val="clear" w:color="auto" w:fill="auto"/>
                </w:tcPr>
                <w:p w14:paraId="21C91401" w14:textId="67D0808B" w:rsidR="0088571B" w:rsidRPr="000257D8" w:rsidRDefault="009658D1" w:rsidP="0088571B">
                  <w:pPr>
                    <w:rPr>
                      <w:rFonts w:asciiTheme="minorHAnsi" w:hAnsiTheme="minorHAnsi" w:cstheme="minorHAnsi"/>
                      <w:sz w:val="20"/>
                      <w:szCs w:val="20"/>
                    </w:rPr>
                  </w:pPr>
                  <w:r>
                    <w:rPr>
                      <w:rFonts w:asciiTheme="minorHAnsi" w:hAnsiTheme="minorHAnsi" w:cstheme="minorHAnsi"/>
                      <w:sz w:val="20"/>
                      <w:szCs w:val="20"/>
                    </w:rPr>
                    <w:t>68.5%</w:t>
                  </w:r>
                  <w:bookmarkStart w:id="0" w:name="_GoBack"/>
                  <w:bookmarkEnd w:id="0"/>
                </w:p>
              </w:tc>
            </w:tr>
            <w:tr w:rsidR="0088571B" w:rsidRPr="00214A5E" w14:paraId="7C97AE63" w14:textId="77777777" w:rsidTr="0013662C">
              <w:tc>
                <w:tcPr>
                  <w:tcW w:w="936" w:type="pct"/>
                </w:tcPr>
                <w:p w14:paraId="6CD6EC5F" w14:textId="77777777" w:rsidR="0088571B" w:rsidRPr="000257D8" w:rsidRDefault="0088571B" w:rsidP="0088571B">
                  <w:pPr>
                    <w:rPr>
                      <w:rFonts w:asciiTheme="minorHAnsi" w:hAnsiTheme="minorHAnsi" w:cstheme="minorHAnsi"/>
                      <w:b/>
                      <w:bCs/>
                      <w:sz w:val="20"/>
                      <w:szCs w:val="20"/>
                    </w:rPr>
                  </w:pPr>
                  <w:r w:rsidRPr="000257D8">
                    <w:rPr>
                      <w:rFonts w:asciiTheme="minorHAnsi" w:hAnsiTheme="minorHAnsi" w:cstheme="minorHAnsi"/>
                      <w:b/>
                      <w:bCs/>
                      <w:sz w:val="20"/>
                      <w:szCs w:val="20"/>
                    </w:rPr>
                    <w:t>Low Road</w:t>
                  </w:r>
                </w:p>
              </w:tc>
              <w:tc>
                <w:tcPr>
                  <w:tcW w:w="972" w:type="pct"/>
                  <w:shd w:val="clear" w:color="auto" w:fill="auto"/>
                </w:tcPr>
                <w:p w14:paraId="0C36DECB" w14:textId="33C28349" w:rsidR="0088571B" w:rsidRPr="000257D8" w:rsidRDefault="0088571B" w:rsidP="0088571B">
                  <w:pPr>
                    <w:rPr>
                      <w:rFonts w:asciiTheme="minorHAnsi" w:hAnsiTheme="minorHAnsi" w:cstheme="minorHAnsi"/>
                      <w:b/>
                      <w:bCs/>
                      <w:sz w:val="20"/>
                      <w:szCs w:val="20"/>
                    </w:rPr>
                  </w:pPr>
                  <w:r>
                    <w:rPr>
                      <w:rFonts w:asciiTheme="minorHAnsi" w:hAnsiTheme="minorHAnsi" w:cstheme="minorHAnsi"/>
                      <w:b/>
                      <w:bCs/>
                      <w:sz w:val="20"/>
                      <w:szCs w:val="20"/>
                    </w:rPr>
                    <w:t>Writing OT+</w:t>
                  </w:r>
                </w:p>
              </w:tc>
              <w:tc>
                <w:tcPr>
                  <w:tcW w:w="976" w:type="pct"/>
                  <w:shd w:val="clear" w:color="auto" w:fill="auto"/>
                </w:tcPr>
                <w:p w14:paraId="300DC2FA" w14:textId="5BB4CF10" w:rsidR="0088571B" w:rsidRPr="000257D8" w:rsidRDefault="0088571B" w:rsidP="0088571B">
                  <w:pPr>
                    <w:rPr>
                      <w:rFonts w:asciiTheme="minorHAnsi" w:hAnsiTheme="minorHAnsi" w:cstheme="minorHAnsi"/>
                      <w:sz w:val="20"/>
                      <w:szCs w:val="20"/>
                    </w:rPr>
                  </w:pPr>
                  <w:r>
                    <w:rPr>
                      <w:rFonts w:asciiTheme="minorHAnsi" w:hAnsiTheme="minorHAnsi" w:cstheme="minorHAnsi"/>
                      <w:b/>
                      <w:bCs/>
                      <w:sz w:val="20"/>
                      <w:szCs w:val="20"/>
                    </w:rPr>
                    <w:t>Reading OT+</w:t>
                  </w:r>
                </w:p>
              </w:tc>
              <w:tc>
                <w:tcPr>
                  <w:tcW w:w="970" w:type="pct"/>
                  <w:shd w:val="clear" w:color="auto" w:fill="auto"/>
                </w:tcPr>
                <w:p w14:paraId="1AFDB143" w14:textId="66BA2AFC" w:rsidR="0088571B" w:rsidRPr="000257D8" w:rsidRDefault="0088571B" w:rsidP="0088571B">
                  <w:pPr>
                    <w:rPr>
                      <w:rFonts w:asciiTheme="minorHAnsi" w:hAnsiTheme="minorHAnsi" w:cstheme="minorHAnsi"/>
                      <w:sz w:val="20"/>
                      <w:szCs w:val="20"/>
                    </w:rPr>
                  </w:pPr>
                  <w:r>
                    <w:rPr>
                      <w:rFonts w:asciiTheme="minorHAnsi" w:hAnsiTheme="minorHAnsi" w:cstheme="minorHAnsi"/>
                      <w:b/>
                      <w:bCs/>
                      <w:sz w:val="20"/>
                      <w:szCs w:val="20"/>
                    </w:rPr>
                    <w:t>Maths OT+</w:t>
                  </w:r>
                </w:p>
              </w:tc>
              <w:tc>
                <w:tcPr>
                  <w:tcW w:w="1146" w:type="pct"/>
                  <w:shd w:val="clear" w:color="auto" w:fill="auto"/>
                </w:tcPr>
                <w:p w14:paraId="118612E9" w14:textId="4B7F9360" w:rsidR="0088571B" w:rsidRPr="000257D8" w:rsidRDefault="0088571B" w:rsidP="0088571B">
                  <w:pPr>
                    <w:rPr>
                      <w:rFonts w:asciiTheme="minorHAnsi" w:hAnsiTheme="minorHAnsi" w:cstheme="minorHAnsi"/>
                      <w:sz w:val="20"/>
                      <w:szCs w:val="20"/>
                    </w:rPr>
                  </w:pPr>
                  <w:r>
                    <w:rPr>
                      <w:rFonts w:asciiTheme="minorHAnsi" w:hAnsiTheme="minorHAnsi" w:cstheme="minorHAnsi"/>
                      <w:b/>
                      <w:bCs/>
                      <w:sz w:val="20"/>
                      <w:szCs w:val="20"/>
                    </w:rPr>
                    <w:t>RWM combined OT+</w:t>
                  </w:r>
                </w:p>
              </w:tc>
            </w:tr>
            <w:tr w:rsidR="0088571B" w:rsidRPr="006F3C48" w14:paraId="150377CB" w14:textId="77777777" w:rsidTr="0013662C">
              <w:tc>
                <w:tcPr>
                  <w:tcW w:w="936" w:type="pct"/>
                </w:tcPr>
                <w:p w14:paraId="620A02D5" w14:textId="77777777" w:rsidR="0088571B" w:rsidRPr="000257D8" w:rsidRDefault="0088571B" w:rsidP="0088571B">
                  <w:pPr>
                    <w:rPr>
                      <w:rFonts w:asciiTheme="minorHAnsi" w:hAnsiTheme="minorHAnsi" w:cstheme="minorHAnsi"/>
                      <w:sz w:val="20"/>
                      <w:szCs w:val="20"/>
                    </w:rPr>
                  </w:pPr>
                  <w:r>
                    <w:rPr>
                      <w:rFonts w:asciiTheme="minorHAnsi" w:hAnsiTheme="minorHAnsi" w:cstheme="minorHAnsi"/>
                      <w:sz w:val="20"/>
                      <w:szCs w:val="20"/>
                    </w:rPr>
                    <w:t>Year 3</w:t>
                  </w:r>
                </w:p>
              </w:tc>
              <w:tc>
                <w:tcPr>
                  <w:tcW w:w="972" w:type="pct"/>
                  <w:shd w:val="clear" w:color="auto" w:fill="auto"/>
                </w:tcPr>
                <w:p w14:paraId="351B9180" w14:textId="27B6AAE4" w:rsidR="0088571B" w:rsidRPr="000257D8" w:rsidRDefault="00972619" w:rsidP="0088571B">
                  <w:pPr>
                    <w:rPr>
                      <w:rFonts w:asciiTheme="minorHAnsi" w:hAnsiTheme="minorHAnsi" w:cstheme="minorHAnsi"/>
                      <w:sz w:val="20"/>
                      <w:szCs w:val="20"/>
                    </w:rPr>
                  </w:pPr>
                  <w:r>
                    <w:rPr>
                      <w:rFonts w:asciiTheme="minorHAnsi" w:hAnsiTheme="minorHAnsi" w:cstheme="minorHAnsi"/>
                      <w:sz w:val="20"/>
                      <w:szCs w:val="20"/>
                    </w:rPr>
                    <w:t>70.8%</w:t>
                  </w:r>
                </w:p>
              </w:tc>
              <w:tc>
                <w:tcPr>
                  <w:tcW w:w="976" w:type="pct"/>
                  <w:shd w:val="clear" w:color="auto" w:fill="auto"/>
                </w:tcPr>
                <w:p w14:paraId="7DA9B975" w14:textId="002E4970" w:rsidR="0088571B" w:rsidRPr="000257D8" w:rsidRDefault="00972619" w:rsidP="0088571B">
                  <w:pPr>
                    <w:rPr>
                      <w:rFonts w:asciiTheme="minorHAnsi" w:hAnsiTheme="minorHAnsi" w:cstheme="minorHAnsi"/>
                      <w:sz w:val="20"/>
                      <w:szCs w:val="20"/>
                    </w:rPr>
                  </w:pPr>
                  <w:r>
                    <w:rPr>
                      <w:rFonts w:asciiTheme="minorHAnsi" w:hAnsiTheme="minorHAnsi" w:cstheme="minorHAnsi"/>
                      <w:sz w:val="20"/>
                      <w:szCs w:val="20"/>
                    </w:rPr>
                    <w:t>75%</w:t>
                  </w:r>
                </w:p>
              </w:tc>
              <w:tc>
                <w:tcPr>
                  <w:tcW w:w="970" w:type="pct"/>
                  <w:shd w:val="clear" w:color="auto" w:fill="auto"/>
                </w:tcPr>
                <w:p w14:paraId="733CB529" w14:textId="3916DD28" w:rsidR="0088571B" w:rsidRPr="000257D8" w:rsidRDefault="00972619" w:rsidP="0088571B">
                  <w:pPr>
                    <w:rPr>
                      <w:rFonts w:asciiTheme="minorHAnsi" w:hAnsiTheme="minorHAnsi" w:cstheme="minorHAnsi"/>
                      <w:sz w:val="20"/>
                      <w:szCs w:val="20"/>
                    </w:rPr>
                  </w:pPr>
                  <w:r>
                    <w:rPr>
                      <w:rFonts w:asciiTheme="minorHAnsi" w:hAnsiTheme="minorHAnsi" w:cstheme="minorHAnsi"/>
                      <w:sz w:val="20"/>
                      <w:szCs w:val="20"/>
                    </w:rPr>
                    <w:t>75%</w:t>
                  </w:r>
                </w:p>
              </w:tc>
              <w:tc>
                <w:tcPr>
                  <w:tcW w:w="1146" w:type="pct"/>
                  <w:shd w:val="clear" w:color="auto" w:fill="auto"/>
                </w:tcPr>
                <w:p w14:paraId="7AFEE93E" w14:textId="5C4FBCE8" w:rsidR="0088571B" w:rsidRPr="000257D8" w:rsidRDefault="00972619" w:rsidP="0088571B">
                  <w:pPr>
                    <w:rPr>
                      <w:rFonts w:asciiTheme="minorHAnsi" w:hAnsiTheme="minorHAnsi" w:cstheme="minorHAnsi"/>
                      <w:sz w:val="20"/>
                      <w:szCs w:val="20"/>
                    </w:rPr>
                  </w:pPr>
                  <w:r>
                    <w:rPr>
                      <w:rFonts w:asciiTheme="minorHAnsi" w:hAnsiTheme="minorHAnsi" w:cstheme="minorHAnsi"/>
                      <w:sz w:val="20"/>
                      <w:szCs w:val="20"/>
                    </w:rPr>
                    <w:t>70.8%</w:t>
                  </w:r>
                </w:p>
              </w:tc>
            </w:tr>
            <w:tr w:rsidR="0088571B" w:rsidRPr="00214A5E" w14:paraId="7C73D5E2" w14:textId="77777777" w:rsidTr="0013662C">
              <w:tc>
                <w:tcPr>
                  <w:tcW w:w="936" w:type="pct"/>
                </w:tcPr>
                <w:p w14:paraId="41177173" w14:textId="77777777" w:rsidR="0088571B" w:rsidRPr="000257D8" w:rsidRDefault="0088571B" w:rsidP="0088571B">
                  <w:pPr>
                    <w:rPr>
                      <w:rFonts w:asciiTheme="minorHAnsi" w:hAnsiTheme="minorHAnsi" w:cstheme="minorHAnsi"/>
                      <w:sz w:val="20"/>
                      <w:szCs w:val="20"/>
                    </w:rPr>
                  </w:pPr>
                  <w:r>
                    <w:rPr>
                      <w:rFonts w:asciiTheme="minorHAnsi" w:hAnsiTheme="minorHAnsi" w:cstheme="minorHAnsi"/>
                      <w:sz w:val="20"/>
                      <w:szCs w:val="20"/>
                    </w:rPr>
                    <w:t>Year 4</w:t>
                  </w:r>
                </w:p>
              </w:tc>
              <w:tc>
                <w:tcPr>
                  <w:tcW w:w="972" w:type="pct"/>
                  <w:shd w:val="clear" w:color="auto" w:fill="auto"/>
                </w:tcPr>
                <w:p w14:paraId="3B68264A" w14:textId="6F576716" w:rsidR="0088571B" w:rsidRPr="000257D8" w:rsidRDefault="00972619" w:rsidP="0088571B">
                  <w:pPr>
                    <w:rPr>
                      <w:rFonts w:asciiTheme="minorHAnsi" w:hAnsiTheme="minorHAnsi" w:cstheme="minorHAnsi"/>
                      <w:sz w:val="20"/>
                      <w:szCs w:val="20"/>
                    </w:rPr>
                  </w:pPr>
                  <w:r>
                    <w:rPr>
                      <w:rFonts w:asciiTheme="minorHAnsi" w:hAnsiTheme="minorHAnsi" w:cstheme="minorHAnsi"/>
                      <w:sz w:val="20"/>
                      <w:szCs w:val="20"/>
                    </w:rPr>
                    <w:t>85%</w:t>
                  </w:r>
                </w:p>
              </w:tc>
              <w:tc>
                <w:tcPr>
                  <w:tcW w:w="976" w:type="pct"/>
                  <w:shd w:val="clear" w:color="auto" w:fill="auto"/>
                </w:tcPr>
                <w:p w14:paraId="2591B2BC" w14:textId="7089E705" w:rsidR="0088571B" w:rsidRPr="000257D8" w:rsidRDefault="00972619" w:rsidP="0088571B">
                  <w:pPr>
                    <w:rPr>
                      <w:rFonts w:asciiTheme="minorHAnsi" w:hAnsiTheme="minorHAnsi" w:cstheme="minorHAnsi"/>
                      <w:sz w:val="20"/>
                      <w:szCs w:val="20"/>
                    </w:rPr>
                  </w:pPr>
                  <w:r>
                    <w:rPr>
                      <w:rFonts w:asciiTheme="minorHAnsi" w:hAnsiTheme="minorHAnsi" w:cstheme="minorHAnsi"/>
                      <w:sz w:val="20"/>
                      <w:szCs w:val="20"/>
                    </w:rPr>
                    <w:t>90%</w:t>
                  </w:r>
                </w:p>
              </w:tc>
              <w:tc>
                <w:tcPr>
                  <w:tcW w:w="970" w:type="pct"/>
                  <w:shd w:val="clear" w:color="auto" w:fill="auto"/>
                </w:tcPr>
                <w:p w14:paraId="6182A592" w14:textId="5ADE8791" w:rsidR="0088571B" w:rsidRPr="000257D8" w:rsidRDefault="00972619" w:rsidP="0088571B">
                  <w:pPr>
                    <w:rPr>
                      <w:rFonts w:asciiTheme="minorHAnsi" w:hAnsiTheme="minorHAnsi" w:cstheme="minorHAnsi"/>
                      <w:sz w:val="20"/>
                      <w:szCs w:val="20"/>
                    </w:rPr>
                  </w:pPr>
                  <w:r>
                    <w:rPr>
                      <w:rFonts w:asciiTheme="minorHAnsi" w:hAnsiTheme="minorHAnsi" w:cstheme="minorHAnsi"/>
                      <w:sz w:val="20"/>
                      <w:szCs w:val="20"/>
                    </w:rPr>
                    <w:t>95%</w:t>
                  </w:r>
                </w:p>
              </w:tc>
              <w:tc>
                <w:tcPr>
                  <w:tcW w:w="1146" w:type="pct"/>
                  <w:shd w:val="clear" w:color="auto" w:fill="auto"/>
                </w:tcPr>
                <w:p w14:paraId="6C16B29F" w14:textId="38E223E2" w:rsidR="0088571B" w:rsidRPr="000257D8" w:rsidRDefault="00972619" w:rsidP="0088571B">
                  <w:pPr>
                    <w:rPr>
                      <w:rFonts w:asciiTheme="minorHAnsi" w:hAnsiTheme="minorHAnsi" w:cstheme="minorHAnsi"/>
                      <w:sz w:val="20"/>
                      <w:szCs w:val="20"/>
                    </w:rPr>
                  </w:pPr>
                  <w:r>
                    <w:rPr>
                      <w:rFonts w:asciiTheme="minorHAnsi" w:hAnsiTheme="minorHAnsi" w:cstheme="minorHAnsi"/>
                      <w:sz w:val="20"/>
                      <w:szCs w:val="20"/>
                    </w:rPr>
                    <w:t>85%</w:t>
                  </w:r>
                </w:p>
              </w:tc>
            </w:tr>
          </w:tbl>
          <w:p w14:paraId="5DB6D7CB" w14:textId="77777777" w:rsidR="0088571B" w:rsidRDefault="0088571B">
            <w:pPr>
              <w:tabs>
                <w:tab w:val="left" w:pos="13560"/>
              </w:tabs>
              <w:rPr>
                <w:rFonts w:ascii="Calibri" w:eastAsia="Calibri" w:hAnsi="Calibri" w:cs="Calibri"/>
                <w:sz w:val="22"/>
                <w:szCs w:val="22"/>
              </w:rPr>
            </w:pPr>
          </w:p>
          <w:p w14:paraId="66133986" w14:textId="076F65F2" w:rsidR="00DE1F0E" w:rsidRDefault="00D74E0C">
            <w:pPr>
              <w:tabs>
                <w:tab w:val="left" w:pos="13560"/>
              </w:tabs>
              <w:rPr>
                <w:rFonts w:ascii="Calibri" w:eastAsia="Calibri" w:hAnsi="Calibri" w:cs="Calibri"/>
                <w:sz w:val="22"/>
                <w:szCs w:val="22"/>
              </w:rPr>
            </w:pPr>
            <w:r>
              <w:rPr>
                <w:rFonts w:ascii="Calibri" w:eastAsia="Calibri" w:hAnsi="Calibri" w:cs="Calibri"/>
                <w:sz w:val="22"/>
                <w:szCs w:val="22"/>
              </w:rPr>
              <w:tab/>
            </w:r>
          </w:p>
          <w:p w14:paraId="39E23119" w14:textId="2206F51B" w:rsidR="00DE1F0E" w:rsidRDefault="00DE1F0E">
            <w:pPr>
              <w:rPr>
                <w:rFonts w:ascii="Calibri" w:eastAsia="Calibri" w:hAnsi="Calibri" w:cs="Calibri"/>
                <w:sz w:val="22"/>
                <w:szCs w:val="22"/>
              </w:rPr>
            </w:pPr>
          </w:p>
          <w:p w14:paraId="35825344" w14:textId="1350B7F5" w:rsidR="00DE1F0E" w:rsidRDefault="00DE1F0E"/>
          <w:p w14:paraId="63C1209B" w14:textId="77777777" w:rsidR="00DE1F0E" w:rsidRDefault="00DE1F0E">
            <w:pPr>
              <w:rPr>
                <w:rFonts w:ascii="Calibri" w:eastAsia="Calibri" w:hAnsi="Calibri" w:cs="Calibri"/>
                <w:sz w:val="22"/>
                <w:szCs w:val="22"/>
              </w:rPr>
            </w:pPr>
          </w:p>
          <w:p w14:paraId="030CD066" w14:textId="77777777" w:rsidR="00DE1F0E" w:rsidRDefault="00DE1F0E">
            <w:pPr>
              <w:rPr>
                <w:rFonts w:ascii="Calibri" w:eastAsia="Calibri" w:hAnsi="Calibri" w:cs="Calibri"/>
                <w:sz w:val="22"/>
                <w:szCs w:val="22"/>
              </w:rPr>
            </w:pPr>
          </w:p>
          <w:p w14:paraId="3C2E099D" w14:textId="77777777" w:rsidR="0088571B" w:rsidRDefault="0088571B">
            <w:pPr>
              <w:rPr>
                <w:rFonts w:ascii="Calibri" w:eastAsia="Calibri" w:hAnsi="Calibri" w:cs="Calibri"/>
                <w:sz w:val="22"/>
                <w:szCs w:val="22"/>
              </w:rPr>
            </w:pPr>
          </w:p>
          <w:p w14:paraId="50612034" w14:textId="77777777" w:rsidR="0088571B" w:rsidRDefault="0088571B">
            <w:pPr>
              <w:rPr>
                <w:rFonts w:ascii="Calibri" w:eastAsia="Calibri" w:hAnsi="Calibri" w:cs="Calibri"/>
                <w:sz w:val="22"/>
                <w:szCs w:val="22"/>
              </w:rPr>
            </w:pPr>
          </w:p>
          <w:p w14:paraId="1DA396B9" w14:textId="44B20DE6" w:rsidR="00DE1F0E" w:rsidRDefault="00B40A10">
            <w:pPr>
              <w:rPr>
                <w:rFonts w:ascii="Calibri" w:eastAsia="Calibri" w:hAnsi="Calibri" w:cs="Calibri"/>
                <w:sz w:val="22"/>
                <w:szCs w:val="22"/>
              </w:rPr>
            </w:pPr>
            <w:r>
              <w:rPr>
                <w:rFonts w:ascii="Calibri" w:eastAsia="Calibri" w:hAnsi="Calibri" w:cs="Calibri"/>
                <w:sz w:val="22"/>
                <w:szCs w:val="22"/>
              </w:rPr>
              <w:t>Windmill: There is one child</w:t>
            </w:r>
            <w:r w:rsidR="00D74E0C">
              <w:rPr>
                <w:rFonts w:ascii="Calibri" w:eastAsia="Calibri" w:hAnsi="Calibri" w:cs="Calibri"/>
                <w:sz w:val="22"/>
                <w:szCs w:val="22"/>
              </w:rPr>
              <w:t xml:space="preserve"> within the Year </w:t>
            </w:r>
            <w:proofErr w:type="gramStart"/>
            <w:r w:rsidR="00D74E0C">
              <w:rPr>
                <w:rFonts w:ascii="Calibri" w:eastAsia="Calibri" w:hAnsi="Calibri" w:cs="Calibri"/>
                <w:sz w:val="22"/>
                <w:szCs w:val="22"/>
              </w:rPr>
              <w:t>4 year</w:t>
            </w:r>
            <w:proofErr w:type="gramEnd"/>
            <w:r w:rsidR="00D74E0C">
              <w:rPr>
                <w:rFonts w:ascii="Calibri" w:eastAsia="Calibri" w:hAnsi="Calibri" w:cs="Calibri"/>
                <w:sz w:val="22"/>
                <w:szCs w:val="22"/>
              </w:rPr>
              <w:t xml:space="preserve"> group who attend</w:t>
            </w:r>
            <w:r w:rsidR="005037A1">
              <w:rPr>
                <w:rFonts w:ascii="Calibri" w:eastAsia="Calibri" w:hAnsi="Calibri" w:cs="Calibri"/>
                <w:sz w:val="22"/>
                <w:szCs w:val="22"/>
              </w:rPr>
              <w:t>s</w:t>
            </w:r>
            <w:r w:rsidR="00D74E0C">
              <w:rPr>
                <w:rFonts w:ascii="Calibri" w:eastAsia="Calibri" w:hAnsi="Calibri" w:cs="Calibri"/>
                <w:sz w:val="22"/>
                <w:szCs w:val="22"/>
              </w:rPr>
              <w:t xml:space="preserve"> ‘Sunshine’ group intervention in the morning. This intervention is led by Gabby Mc Dermott and two Teaching Assistants. They follow the Year 4 English planning genres and differentiate to meet the needs of the pupils focusing on the are</w:t>
            </w:r>
            <w:r w:rsidR="005037A1">
              <w:rPr>
                <w:rFonts w:ascii="Calibri" w:eastAsia="Calibri" w:hAnsi="Calibri" w:cs="Calibri"/>
                <w:sz w:val="22"/>
                <w:szCs w:val="22"/>
              </w:rPr>
              <w:t>a</w:t>
            </w:r>
            <w:r w:rsidR="00D74E0C">
              <w:rPr>
                <w:rFonts w:ascii="Calibri" w:eastAsia="Calibri" w:hAnsi="Calibri" w:cs="Calibri"/>
                <w:sz w:val="22"/>
                <w:szCs w:val="22"/>
              </w:rPr>
              <w:t>-appropriate outcomes. They follow the Year 3 Maths curriculum.  Ne</w:t>
            </w:r>
            <w:r w:rsidR="005037A1">
              <w:rPr>
                <w:rFonts w:ascii="Calibri" w:eastAsia="Calibri" w:hAnsi="Calibri" w:cs="Calibri"/>
                <w:sz w:val="22"/>
                <w:szCs w:val="22"/>
              </w:rPr>
              <w:t>w to the phase are</w:t>
            </w:r>
            <w:r w:rsidR="007446A6">
              <w:rPr>
                <w:rFonts w:ascii="Calibri" w:eastAsia="Calibri" w:hAnsi="Calibri" w:cs="Calibri"/>
                <w:sz w:val="22"/>
                <w:szCs w:val="22"/>
              </w:rPr>
              <w:t xml:space="preserve"> </w:t>
            </w:r>
            <w:proofErr w:type="spellStart"/>
            <w:r w:rsidR="007446A6">
              <w:rPr>
                <w:rFonts w:ascii="Calibri" w:eastAsia="Calibri" w:hAnsi="Calibri" w:cs="Calibri"/>
                <w:sz w:val="22"/>
                <w:szCs w:val="22"/>
              </w:rPr>
              <w:t>Ciretta</w:t>
            </w:r>
            <w:proofErr w:type="spellEnd"/>
            <w:r w:rsidR="007446A6">
              <w:rPr>
                <w:rFonts w:ascii="Calibri" w:eastAsia="Calibri" w:hAnsi="Calibri" w:cs="Calibri"/>
                <w:sz w:val="22"/>
                <w:szCs w:val="22"/>
              </w:rPr>
              <w:t xml:space="preserve"> </w:t>
            </w:r>
            <w:proofErr w:type="spellStart"/>
            <w:r w:rsidR="007446A6">
              <w:rPr>
                <w:rFonts w:ascii="Calibri" w:eastAsia="Calibri" w:hAnsi="Calibri" w:cs="Calibri"/>
                <w:sz w:val="22"/>
                <w:szCs w:val="22"/>
              </w:rPr>
              <w:t>Paone</w:t>
            </w:r>
            <w:proofErr w:type="spellEnd"/>
            <w:r w:rsidR="007446A6">
              <w:rPr>
                <w:rFonts w:ascii="Calibri" w:eastAsia="Calibri" w:hAnsi="Calibri" w:cs="Calibri"/>
                <w:sz w:val="22"/>
                <w:szCs w:val="22"/>
              </w:rPr>
              <w:t xml:space="preserve"> and Rebecca Stephenson</w:t>
            </w:r>
            <w:r w:rsidR="00D74E0C">
              <w:rPr>
                <w:rFonts w:ascii="Calibri" w:eastAsia="Calibri" w:hAnsi="Calibri" w:cs="Calibri"/>
                <w:sz w:val="22"/>
                <w:szCs w:val="22"/>
              </w:rPr>
              <w:t xml:space="preserve"> who will be supported during the year. </w:t>
            </w:r>
          </w:p>
          <w:p w14:paraId="27D9FD7E" w14:textId="77777777" w:rsidR="00DE1F0E" w:rsidRDefault="00DE1F0E">
            <w:pPr>
              <w:rPr>
                <w:rFonts w:ascii="Calibri" w:eastAsia="Calibri" w:hAnsi="Calibri" w:cs="Calibri"/>
                <w:sz w:val="22"/>
                <w:szCs w:val="22"/>
              </w:rPr>
            </w:pPr>
          </w:p>
          <w:p w14:paraId="70DEA3C9" w14:textId="715A7140" w:rsidR="00DE1F0E" w:rsidRDefault="00D74E0C">
            <w:pPr>
              <w:shd w:val="clear" w:color="auto" w:fill="FFFFFF"/>
              <w:rPr>
                <w:rFonts w:ascii="Calibri" w:eastAsia="Calibri" w:hAnsi="Calibri" w:cs="Calibri"/>
                <w:color w:val="000000"/>
              </w:rPr>
            </w:pPr>
            <w:r w:rsidRPr="00440E1D">
              <w:rPr>
                <w:rFonts w:ascii="Calibri" w:eastAsia="Calibri" w:hAnsi="Calibri" w:cs="Calibri"/>
                <w:sz w:val="22"/>
                <w:szCs w:val="22"/>
              </w:rPr>
              <w:t xml:space="preserve">Low Road: </w:t>
            </w:r>
            <w:r w:rsidR="005037A1" w:rsidRPr="00440E1D">
              <w:rPr>
                <w:rFonts w:ascii="Calibri" w:eastAsia="Calibri" w:hAnsi="Calibri" w:cs="Calibri"/>
                <w:sz w:val="22"/>
                <w:szCs w:val="22"/>
              </w:rPr>
              <w:t xml:space="preserve">Three teachers (two job share) are new to LKS2 at Low Road but have previously worked within the Federation in KS1 at Windmill. The two (job share) teachers in Year 3 are highly experienced and the Year 4 teacher is in their second ECT year. There </w:t>
            </w:r>
            <w:r w:rsidRPr="00440E1D">
              <w:rPr>
                <w:rFonts w:ascii="Calibri" w:eastAsia="Calibri" w:hAnsi="Calibri" w:cs="Calibri"/>
                <w:sz w:val="22"/>
                <w:szCs w:val="22"/>
              </w:rPr>
              <w:t xml:space="preserve">are </w:t>
            </w:r>
            <w:r w:rsidR="00440E1D" w:rsidRPr="00440E1D">
              <w:rPr>
                <w:rFonts w:ascii="Calibri" w:eastAsia="Calibri" w:hAnsi="Calibri" w:cs="Calibri"/>
                <w:sz w:val="22"/>
                <w:szCs w:val="22"/>
              </w:rPr>
              <w:t>4 TAs who support classes in LKS2; two job share and one works 1:2 with SEND pupils in Year 3.</w:t>
            </w:r>
          </w:p>
          <w:p w14:paraId="283E4E22" w14:textId="77777777" w:rsidR="00DE1F0E" w:rsidRDefault="00DE1F0E">
            <w:pPr>
              <w:rPr>
                <w:rFonts w:ascii="Calibri" w:eastAsia="Calibri" w:hAnsi="Calibri" w:cs="Calibri"/>
                <w:sz w:val="22"/>
                <w:szCs w:val="22"/>
              </w:rPr>
            </w:pPr>
          </w:p>
        </w:tc>
      </w:tr>
    </w:tbl>
    <w:p w14:paraId="6043884E" w14:textId="77777777" w:rsidR="00DE1F0E" w:rsidRDefault="00DE1F0E">
      <w:pPr>
        <w:rPr>
          <w:rFonts w:ascii="Calibri" w:eastAsia="Calibri" w:hAnsi="Calibri" w:cs="Calibri"/>
          <w:b/>
          <w:sz w:val="22"/>
          <w:szCs w:val="22"/>
        </w:rPr>
      </w:pPr>
    </w:p>
    <w:tbl>
      <w:tblPr>
        <w:tblStyle w:val="a1"/>
        <w:tblW w:w="15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21"/>
      </w:tblGrid>
      <w:tr w:rsidR="00DE1F0E" w14:paraId="0300D654" w14:textId="77777777">
        <w:tc>
          <w:tcPr>
            <w:tcW w:w="15921" w:type="dxa"/>
            <w:tcBorders>
              <w:top w:val="single" w:sz="4" w:space="0" w:color="000000"/>
              <w:left w:val="single" w:sz="4" w:space="0" w:color="000000"/>
              <w:bottom w:val="single" w:sz="4" w:space="0" w:color="000000"/>
              <w:right w:val="single" w:sz="4" w:space="0" w:color="000000"/>
            </w:tcBorders>
            <w:shd w:val="clear" w:color="auto" w:fill="943734"/>
          </w:tcPr>
          <w:p w14:paraId="19D106DC" w14:textId="77777777" w:rsidR="00DE1F0E" w:rsidRDefault="00D74E0C">
            <w:pPr>
              <w:rPr>
                <w:rFonts w:ascii="Calibri" w:eastAsia="Calibri" w:hAnsi="Calibri" w:cs="Calibri"/>
                <w:b/>
                <w:sz w:val="22"/>
                <w:szCs w:val="22"/>
              </w:rPr>
            </w:pPr>
            <w:r>
              <w:rPr>
                <w:rFonts w:ascii="Calibri" w:eastAsia="Calibri" w:hAnsi="Calibri" w:cs="Calibri"/>
                <w:b/>
                <w:color w:val="FFFFFF"/>
                <w:sz w:val="22"/>
                <w:szCs w:val="22"/>
              </w:rPr>
              <w:t>Overview of Key Priorities:</w:t>
            </w:r>
          </w:p>
        </w:tc>
      </w:tr>
      <w:tr w:rsidR="00DE1F0E" w14:paraId="40BE7B19" w14:textId="77777777">
        <w:trPr>
          <w:trHeight w:val="1531"/>
        </w:trPr>
        <w:tc>
          <w:tcPr>
            <w:tcW w:w="15921" w:type="dxa"/>
            <w:tcBorders>
              <w:top w:val="single" w:sz="4" w:space="0" w:color="000000"/>
              <w:left w:val="single" w:sz="4" w:space="0" w:color="000000"/>
              <w:bottom w:val="single" w:sz="4" w:space="0" w:color="000000"/>
              <w:right w:val="single" w:sz="4" w:space="0" w:color="000000"/>
            </w:tcBorders>
          </w:tcPr>
          <w:p w14:paraId="651FB4CB" w14:textId="5040D3EA" w:rsidR="00770C6E" w:rsidRPr="00770C6E" w:rsidRDefault="00770C6E" w:rsidP="00770C6E">
            <w:pPr>
              <w:pStyle w:val="NormalWeb"/>
              <w:numPr>
                <w:ilvl w:val="0"/>
                <w:numId w:val="14"/>
              </w:numPr>
              <w:spacing w:after="0" w:afterAutospacing="0"/>
              <w:contextualSpacing/>
              <w:rPr>
                <w:rFonts w:asciiTheme="minorHAnsi" w:hAnsiTheme="minorHAnsi" w:cstheme="minorHAnsi"/>
                <w:color w:val="000000"/>
                <w:sz w:val="22"/>
                <w:szCs w:val="22"/>
                <w:lang w:eastAsia="en-GB"/>
              </w:rPr>
            </w:pPr>
            <w:r w:rsidRPr="00770C6E">
              <w:rPr>
                <w:rFonts w:asciiTheme="minorHAnsi" w:hAnsiTheme="minorHAnsi" w:cstheme="minorHAnsi"/>
                <w:color w:val="000000"/>
                <w:sz w:val="22"/>
                <w:szCs w:val="22"/>
              </w:rPr>
              <w:lastRenderedPageBreak/>
              <w:t>To raise attainment in Reading and Writing across LKS2, ensuring all children</w:t>
            </w:r>
            <w:r>
              <w:rPr>
                <w:rFonts w:asciiTheme="minorHAnsi" w:hAnsiTheme="minorHAnsi" w:cstheme="minorHAnsi"/>
                <w:color w:val="000000"/>
                <w:sz w:val="22"/>
                <w:szCs w:val="22"/>
              </w:rPr>
              <w:t xml:space="preserve"> </w:t>
            </w:r>
            <w:r w:rsidRPr="00770C6E">
              <w:rPr>
                <w:rFonts w:asciiTheme="minorHAnsi" w:hAnsiTheme="minorHAnsi" w:cstheme="minorHAnsi"/>
                <w:color w:val="000000"/>
                <w:sz w:val="22"/>
                <w:szCs w:val="22"/>
              </w:rPr>
              <w:t>make good progress.</w:t>
            </w:r>
          </w:p>
          <w:p w14:paraId="00B0A7DB" w14:textId="778C4E90" w:rsidR="00770C6E" w:rsidRPr="00770C6E" w:rsidRDefault="00770C6E" w:rsidP="00770C6E">
            <w:pPr>
              <w:pStyle w:val="NormalWeb"/>
              <w:numPr>
                <w:ilvl w:val="0"/>
                <w:numId w:val="14"/>
              </w:numPr>
              <w:spacing w:after="0" w:afterAutospacing="0"/>
              <w:contextualSpacing/>
              <w:rPr>
                <w:rFonts w:asciiTheme="minorHAnsi" w:hAnsiTheme="minorHAnsi" w:cstheme="minorHAnsi"/>
                <w:color w:val="000000"/>
                <w:sz w:val="22"/>
                <w:szCs w:val="22"/>
              </w:rPr>
            </w:pPr>
            <w:r w:rsidRPr="00770C6E">
              <w:rPr>
                <w:rFonts w:asciiTheme="minorHAnsi" w:hAnsiTheme="minorHAnsi" w:cstheme="minorHAnsi"/>
                <w:color w:val="000000"/>
                <w:sz w:val="22"/>
                <w:szCs w:val="22"/>
              </w:rPr>
              <w:t xml:space="preserve">To deliver Little </w:t>
            </w:r>
            <w:proofErr w:type="spellStart"/>
            <w:r w:rsidRPr="00770C6E">
              <w:rPr>
                <w:rFonts w:asciiTheme="minorHAnsi" w:hAnsiTheme="minorHAnsi" w:cstheme="minorHAnsi"/>
                <w:color w:val="000000"/>
                <w:sz w:val="22"/>
                <w:szCs w:val="22"/>
              </w:rPr>
              <w:t>Wandle</w:t>
            </w:r>
            <w:proofErr w:type="spellEnd"/>
            <w:r w:rsidRPr="00770C6E">
              <w:rPr>
                <w:rFonts w:asciiTheme="minorHAnsi" w:hAnsiTheme="minorHAnsi" w:cstheme="minorHAnsi"/>
                <w:color w:val="000000"/>
                <w:sz w:val="22"/>
                <w:szCs w:val="22"/>
              </w:rPr>
              <w:t xml:space="preserve"> Rapid Catch- Up sessions, to support our lowest</w:t>
            </w:r>
            <w:r>
              <w:rPr>
                <w:rFonts w:asciiTheme="minorHAnsi" w:hAnsiTheme="minorHAnsi" w:cstheme="minorHAnsi"/>
                <w:color w:val="000000"/>
                <w:sz w:val="22"/>
                <w:szCs w:val="22"/>
              </w:rPr>
              <w:t xml:space="preserve"> </w:t>
            </w:r>
            <w:r w:rsidRPr="00770C6E">
              <w:rPr>
                <w:rFonts w:asciiTheme="minorHAnsi" w:hAnsiTheme="minorHAnsi" w:cstheme="minorHAnsi"/>
                <w:color w:val="000000"/>
                <w:sz w:val="22"/>
                <w:szCs w:val="22"/>
              </w:rPr>
              <w:t>readers who still have gaps in Phonic knowledge.</w:t>
            </w:r>
          </w:p>
          <w:p w14:paraId="4CC94A21" w14:textId="2DA73406" w:rsidR="00770C6E" w:rsidRPr="00770C6E" w:rsidRDefault="00770C6E" w:rsidP="00770C6E">
            <w:pPr>
              <w:pStyle w:val="NormalWeb"/>
              <w:numPr>
                <w:ilvl w:val="0"/>
                <w:numId w:val="14"/>
              </w:numPr>
              <w:spacing w:after="0" w:afterAutospacing="0"/>
              <w:contextualSpacing/>
              <w:rPr>
                <w:rFonts w:asciiTheme="minorHAnsi" w:hAnsiTheme="minorHAnsi" w:cstheme="minorHAnsi"/>
                <w:color w:val="000000"/>
                <w:sz w:val="22"/>
                <w:szCs w:val="22"/>
              </w:rPr>
            </w:pPr>
            <w:r w:rsidRPr="00770C6E">
              <w:rPr>
                <w:rFonts w:asciiTheme="minorHAnsi" w:hAnsiTheme="minorHAnsi" w:cstheme="minorHAnsi"/>
                <w:color w:val="000000"/>
                <w:sz w:val="22"/>
                <w:szCs w:val="22"/>
              </w:rPr>
              <w:t>To continue to increase engagement in reading at home by promoting a love</w:t>
            </w:r>
            <w:r>
              <w:rPr>
                <w:rFonts w:asciiTheme="minorHAnsi" w:hAnsiTheme="minorHAnsi" w:cstheme="minorHAnsi"/>
                <w:color w:val="000000"/>
                <w:sz w:val="22"/>
                <w:szCs w:val="22"/>
              </w:rPr>
              <w:t xml:space="preserve"> </w:t>
            </w:r>
            <w:r w:rsidRPr="00770C6E">
              <w:rPr>
                <w:rFonts w:asciiTheme="minorHAnsi" w:hAnsiTheme="minorHAnsi" w:cstheme="minorHAnsi"/>
                <w:color w:val="000000"/>
                <w:sz w:val="22"/>
                <w:szCs w:val="22"/>
              </w:rPr>
              <w:t xml:space="preserve">of reading and </w:t>
            </w:r>
            <w:proofErr w:type="spellStart"/>
            <w:r w:rsidRPr="00770C6E">
              <w:rPr>
                <w:rFonts w:asciiTheme="minorHAnsi" w:hAnsiTheme="minorHAnsi" w:cstheme="minorHAnsi"/>
                <w:color w:val="000000"/>
                <w:sz w:val="22"/>
                <w:szCs w:val="22"/>
              </w:rPr>
              <w:t>emphasising</w:t>
            </w:r>
            <w:proofErr w:type="spellEnd"/>
            <w:r w:rsidRPr="00770C6E">
              <w:rPr>
                <w:rFonts w:asciiTheme="minorHAnsi" w:hAnsiTheme="minorHAnsi" w:cstheme="minorHAnsi"/>
                <w:color w:val="000000"/>
                <w:sz w:val="22"/>
                <w:szCs w:val="22"/>
              </w:rPr>
              <w:t xml:space="preserve"> its importance.</w:t>
            </w:r>
          </w:p>
          <w:p w14:paraId="612DBA3A" w14:textId="0D9A6474" w:rsidR="00770C6E" w:rsidRPr="00770C6E" w:rsidRDefault="00770C6E" w:rsidP="00770C6E">
            <w:pPr>
              <w:pStyle w:val="NormalWeb"/>
              <w:numPr>
                <w:ilvl w:val="0"/>
                <w:numId w:val="14"/>
              </w:numPr>
              <w:spacing w:after="0" w:afterAutospacing="0"/>
              <w:contextualSpacing/>
              <w:rPr>
                <w:rFonts w:asciiTheme="minorHAnsi" w:hAnsiTheme="minorHAnsi" w:cstheme="minorHAnsi"/>
                <w:color w:val="000000"/>
                <w:sz w:val="22"/>
                <w:szCs w:val="22"/>
              </w:rPr>
            </w:pPr>
            <w:r w:rsidRPr="00770C6E">
              <w:rPr>
                <w:rFonts w:asciiTheme="minorHAnsi" w:hAnsiTheme="minorHAnsi" w:cstheme="minorHAnsi"/>
                <w:color w:val="000000"/>
                <w:sz w:val="22"/>
                <w:szCs w:val="22"/>
              </w:rPr>
              <w:t xml:space="preserve">To improve fluency of key facts and times tables in </w:t>
            </w:r>
            <w:proofErr w:type="spellStart"/>
            <w:r w:rsidRPr="00770C6E">
              <w:rPr>
                <w:rFonts w:asciiTheme="minorHAnsi" w:hAnsiTheme="minorHAnsi" w:cstheme="minorHAnsi"/>
                <w:color w:val="000000"/>
                <w:sz w:val="22"/>
                <w:szCs w:val="22"/>
              </w:rPr>
              <w:t>Maths</w:t>
            </w:r>
            <w:proofErr w:type="spellEnd"/>
            <w:r w:rsidRPr="00770C6E">
              <w:rPr>
                <w:rFonts w:asciiTheme="minorHAnsi" w:hAnsiTheme="minorHAnsi" w:cstheme="minorHAnsi"/>
                <w:color w:val="000000"/>
                <w:sz w:val="22"/>
                <w:szCs w:val="22"/>
              </w:rPr>
              <w:t>.</w:t>
            </w:r>
          </w:p>
          <w:p w14:paraId="7BBA712A" w14:textId="3B59D053" w:rsidR="00770C6E" w:rsidRPr="00770C6E" w:rsidRDefault="00770C6E" w:rsidP="00770C6E">
            <w:pPr>
              <w:pStyle w:val="NormalWeb"/>
              <w:numPr>
                <w:ilvl w:val="0"/>
                <w:numId w:val="14"/>
              </w:numPr>
              <w:spacing w:after="0" w:afterAutospacing="0"/>
              <w:contextualSpacing/>
              <w:rPr>
                <w:rFonts w:asciiTheme="minorHAnsi" w:hAnsiTheme="minorHAnsi" w:cstheme="minorHAnsi"/>
                <w:color w:val="000000"/>
                <w:sz w:val="22"/>
                <w:szCs w:val="22"/>
              </w:rPr>
            </w:pPr>
            <w:r w:rsidRPr="00770C6E">
              <w:rPr>
                <w:rFonts w:asciiTheme="minorHAnsi" w:hAnsiTheme="minorHAnsi" w:cstheme="minorHAnsi"/>
                <w:color w:val="000000"/>
                <w:sz w:val="22"/>
                <w:szCs w:val="22"/>
              </w:rPr>
              <w:t xml:space="preserve">To ensure that </w:t>
            </w:r>
            <w:proofErr w:type="spellStart"/>
            <w:r w:rsidRPr="00770C6E">
              <w:rPr>
                <w:rFonts w:asciiTheme="minorHAnsi" w:hAnsiTheme="minorHAnsi" w:cstheme="minorHAnsi"/>
                <w:color w:val="000000"/>
                <w:sz w:val="22"/>
                <w:szCs w:val="22"/>
              </w:rPr>
              <w:t>behaviour</w:t>
            </w:r>
            <w:proofErr w:type="spellEnd"/>
            <w:r w:rsidRPr="00770C6E">
              <w:rPr>
                <w:rFonts w:asciiTheme="minorHAnsi" w:hAnsiTheme="minorHAnsi" w:cstheme="minorHAnsi"/>
                <w:color w:val="000000"/>
                <w:sz w:val="22"/>
                <w:szCs w:val="22"/>
              </w:rPr>
              <w:t xml:space="preserve"> is well managed throughout the phase and</w:t>
            </w:r>
            <w:r>
              <w:rPr>
                <w:rFonts w:asciiTheme="minorHAnsi" w:hAnsiTheme="minorHAnsi" w:cstheme="minorHAnsi"/>
                <w:color w:val="000000"/>
                <w:sz w:val="22"/>
                <w:szCs w:val="22"/>
              </w:rPr>
              <w:t xml:space="preserve"> </w:t>
            </w:r>
            <w:r w:rsidRPr="00770C6E">
              <w:rPr>
                <w:rFonts w:asciiTheme="minorHAnsi" w:hAnsiTheme="minorHAnsi" w:cstheme="minorHAnsi"/>
                <w:color w:val="000000"/>
                <w:sz w:val="22"/>
                <w:szCs w:val="22"/>
              </w:rPr>
              <w:t>expectations are of a consistently of a high standard.</w:t>
            </w:r>
          </w:p>
          <w:p w14:paraId="3A944F3F" w14:textId="7F99E4EB" w:rsidR="00770C6E" w:rsidRPr="00770C6E" w:rsidRDefault="00770C6E" w:rsidP="00770C6E">
            <w:pPr>
              <w:pStyle w:val="NormalWeb"/>
              <w:numPr>
                <w:ilvl w:val="0"/>
                <w:numId w:val="14"/>
              </w:numPr>
              <w:spacing w:after="0" w:afterAutospacing="0"/>
              <w:contextualSpacing/>
              <w:rPr>
                <w:rFonts w:asciiTheme="minorHAnsi" w:hAnsiTheme="minorHAnsi" w:cstheme="minorHAnsi"/>
                <w:color w:val="000000"/>
                <w:sz w:val="22"/>
                <w:szCs w:val="22"/>
              </w:rPr>
            </w:pPr>
            <w:r w:rsidRPr="00770C6E">
              <w:rPr>
                <w:rFonts w:asciiTheme="minorHAnsi" w:hAnsiTheme="minorHAnsi" w:cstheme="minorHAnsi"/>
                <w:color w:val="000000"/>
                <w:sz w:val="22"/>
                <w:szCs w:val="22"/>
              </w:rPr>
              <w:t>To ensure the personal development of all pupils is of a highest priority</w:t>
            </w:r>
            <w:r>
              <w:rPr>
                <w:rFonts w:asciiTheme="minorHAnsi" w:hAnsiTheme="minorHAnsi" w:cstheme="minorHAnsi"/>
                <w:color w:val="000000"/>
                <w:sz w:val="22"/>
                <w:szCs w:val="22"/>
              </w:rPr>
              <w:t>.</w:t>
            </w:r>
          </w:p>
          <w:p w14:paraId="1FBD6AFF" w14:textId="46136474" w:rsidR="00DE1F0E" w:rsidRDefault="00DE1F0E" w:rsidP="00770C6E">
            <w:pPr>
              <w:pBdr>
                <w:top w:val="nil"/>
                <w:left w:val="nil"/>
                <w:bottom w:val="nil"/>
                <w:right w:val="nil"/>
                <w:between w:val="nil"/>
              </w:pBdr>
              <w:rPr>
                <w:rFonts w:ascii="Calibri" w:eastAsia="Calibri" w:hAnsi="Calibri" w:cs="Calibri"/>
                <w:color w:val="000000"/>
                <w:sz w:val="22"/>
                <w:szCs w:val="22"/>
              </w:rPr>
            </w:pPr>
          </w:p>
        </w:tc>
      </w:tr>
    </w:tbl>
    <w:p w14:paraId="66854C57" w14:textId="77777777" w:rsidR="00DE1F0E" w:rsidRDefault="00DE1F0E">
      <w:pPr>
        <w:rPr>
          <w:rFonts w:ascii="Calibri" w:eastAsia="Calibri" w:hAnsi="Calibri" w:cs="Calibri"/>
          <w:b/>
          <w:sz w:val="22"/>
          <w:szCs w:val="22"/>
        </w:rPr>
      </w:pPr>
    </w:p>
    <w:tbl>
      <w:tblPr>
        <w:tblStyle w:val="a2"/>
        <w:tblW w:w="15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21"/>
      </w:tblGrid>
      <w:tr w:rsidR="00DE1F0E" w14:paraId="69E1A8B8" w14:textId="77777777">
        <w:trPr>
          <w:trHeight w:val="205"/>
        </w:trPr>
        <w:tc>
          <w:tcPr>
            <w:tcW w:w="15921" w:type="dxa"/>
            <w:tcBorders>
              <w:top w:val="single" w:sz="4" w:space="0" w:color="000000"/>
              <w:left w:val="single" w:sz="4" w:space="0" w:color="000000"/>
              <w:bottom w:val="single" w:sz="4" w:space="0" w:color="000000"/>
              <w:right w:val="single" w:sz="4" w:space="0" w:color="000000"/>
            </w:tcBorders>
            <w:shd w:val="clear" w:color="auto" w:fill="943734"/>
          </w:tcPr>
          <w:p w14:paraId="22CE92C7" w14:textId="77777777" w:rsidR="00DE1F0E" w:rsidRDefault="00D74E0C">
            <w:pPr>
              <w:rPr>
                <w:rFonts w:ascii="Calibri" w:eastAsia="Calibri" w:hAnsi="Calibri" w:cs="Calibri"/>
                <w:b/>
                <w:sz w:val="22"/>
                <w:szCs w:val="22"/>
              </w:rPr>
            </w:pPr>
            <w:r>
              <w:rPr>
                <w:rFonts w:ascii="Calibri" w:eastAsia="Calibri" w:hAnsi="Calibri" w:cs="Calibri"/>
                <w:b/>
                <w:color w:val="FFFFFF"/>
                <w:sz w:val="22"/>
                <w:szCs w:val="22"/>
              </w:rPr>
              <w:t>Proposed Outcomes</w:t>
            </w:r>
          </w:p>
        </w:tc>
      </w:tr>
      <w:tr w:rsidR="00DE1F0E" w14:paraId="5D8E11BC" w14:textId="77777777">
        <w:tc>
          <w:tcPr>
            <w:tcW w:w="15921" w:type="dxa"/>
            <w:tcBorders>
              <w:top w:val="single" w:sz="4" w:space="0" w:color="000000"/>
              <w:left w:val="single" w:sz="4" w:space="0" w:color="000000"/>
              <w:bottom w:val="single" w:sz="4" w:space="0" w:color="000000"/>
              <w:right w:val="single" w:sz="4" w:space="0" w:color="000000"/>
            </w:tcBorders>
          </w:tcPr>
          <w:p w14:paraId="11127F2D" w14:textId="48569479" w:rsidR="00DE1F0E" w:rsidRDefault="00D74E0C">
            <w:pPr>
              <w:numPr>
                <w:ilvl w:val="0"/>
                <w:numId w:val="3"/>
              </w:numPr>
              <w:tabs>
                <w:tab w:val="left" w:pos="4665"/>
              </w:tabs>
              <w:rPr>
                <w:rFonts w:ascii="Calibri" w:eastAsia="Calibri" w:hAnsi="Calibri" w:cs="Calibri"/>
                <w:sz w:val="22"/>
                <w:szCs w:val="22"/>
              </w:rPr>
            </w:pPr>
            <w:r>
              <w:rPr>
                <w:rFonts w:ascii="Calibri" w:eastAsia="Calibri" w:hAnsi="Calibri" w:cs="Calibri"/>
                <w:sz w:val="22"/>
                <w:szCs w:val="22"/>
              </w:rPr>
              <w:t>Staff to plan and deliver engaging and enriching lessons in order to help all children achieve their full potential</w:t>
            </w:r>
          </w:p>
          <w:p w14:paraId="3C8ACE1C" w14:textId="1F30C98E" w:rsidR="00625492" w:rsidRPr="00625492" w:rsidRDefault="00625492" w:rsidP="00625492">
            <w:pPr>
              <w:numPr>
                <w:ilvl w:val="0"/>
                <w:numId w:val="3"/>
              </w:numPr>
              <w:tabs>
                <w:tab w:val="left" w:pos="4665"/>
              </w:tabs>
              <w:rPr>
                <w:rFonts w:ascii="Calibri" w:eastAsia="Calibri" w:hAnsi="Calibri" w:cs="Calibri"/>
                <w:sz w:val="22"/>
                <w:szCs w:val="22"/>
              </w:rPr>
            </w:pPr>
            <w:r>
              <w:rPr>
                <w:rFonts w:ascii="Calibri" w:eastAsia="Calibri" w:hAnsi="Calibri" w:cs="Calibri"/>
                <w:sz w:val="22"/>
                <w:szCs w:val="22"/>
              </w:rPr>
              <w:t xml:space="preserve">Children who were </w:t>
            </w:r>
            <w:r>
              <w:rPr>
                <w:rFonts w:ascii="Calibri" w:eastAsia="Calibri" w:hAnsi="Calibri" w:cs="Calibri"/>
                <w:sz w:val="22"/>
                <w:szCs w:val="22"/>
              </w:rPr>
              <w:t xml:space="preserve">GD at EYFS/KS1 continue to achieve </w:t>
            </w:r>
            <w:r>
              <w:rPr>
                <w:rFonts w:ascii="Calibri" w:eastAsia="Calibri" w:hAnsi="Calibri" w:cs="Calibri"/>
                <w:sz w:val="22"/>
                <w:szCs w:val="22"/>
              </w:rPr>
              <w:t>GD standard</w:t>
            </w:r>
          </w:p>
          <w:p w14:paraId="0DA59D25" w14:textId="14C7C548" w:rsidR="00DE1F0E" w:rsidRDefault="00D74E0C">
            <w:pPr>
              <w:numPr>
                <w:ilvl w:val="0"/>
                <w:numId w:val="3"/>
              </w:numPr>
              <w:tabs>
                <w:tab w:val="left" w:pos="4665"/>
              </w:tabs>
              <w:rPr>
                <w:rFonts w:ascii="Calibri" w:eastAsia="Calibri" w:hAnsi="Calibri" w:cs="Calibri"/>
                <w:sz w:val="22"/>
                <w:szCs w:val="22"/>
              </w:rPr>
            </w:pPr>
            <w:r>
              <w:rPr>
                <w:rFonts w:ascii="Calibri" w:eastAsia="Calibri" w:hAnsi="Calibri" w:cs="Calibri"/>
                <w:sz w:val="22"/>
                <w:szCs w:val="22"/>
              </w:rPr>
              <w:t>Learners are set aspirational end of year targets</w:t>
            </w:r>
          </w:p>
          <w:p w14:paraId="4EE812D4" w14:textId="44EED80D" w:rsidR="00625492" w:rsidRDefault="00625492">
            <w:pPr>
              <w:numPr>
                <w:ilvl w:val="0"/>
                <w:numId w:val="3"/>
              </w:numPr>
              <w:tabs>
                <w:tab w:val="left" w:pos="4665"/>
              </w:tabs>
              <w:rPr>
                <w:rFonts w:ascii="Calibri" w:eastAsia="Calibri" w:hAnsi="Calibri" w:cs="Calibri"/>
                <w:sz w:val="22"/>
                <w:szCs w:val="22"/>
              </w:rPr>
            </w:pPr>
            <w:r>
              <w:rPr>
                <w:rFonts w:ascii="Calibri" w:eastAsia="Calibri" w:hAnsi="Calibri" w:cs="Calibri"/>
                <w:sz w:val="22"/>
                <w:szCs w:val="22"/>
              </w:rPr>
              <w:t xml:space="preserve">Staff trained in Little </w:t>
            </w:r>
            <w:proofErr w:type="spellStart"/>
            <w:r>
              <w:rPr>
                <w:rFonts w:ascii="Calibri" w:eastAsia="Calibri" w:hAnsi="Calibri" w:cs="Calibri"/>
                <w:sz w:val="22"/>
                <w:szCs w:val="22"/>
              </w:rPr>
              <w:t>Wandle</w:t>
            </w:r>
            <w:proofErr w:type="spellEnd"/>
            <w:r>
              <w:rPr>
                <w:rFonts w:ascii="Calibri" w:eastAsia="Calibri" w:hAnsi="Calibri" w:cs="Calibri"/>
                <w:sz w:val="22"/>
                <w:szCs w:val="22"/>
              </w:rPr>
              <w:t xml:space="preserve"> Rapid catch up delivery</w:t>
            </w:r>
          </w:p>
          <w:p w14:paraId="19E34F5B" w14:textId="182E2C02" w:rsidR="00625492" w:rsidRDefault="00625492">
            <w:pPr>
              <w:numPr>
                <w:ilvl w:val="0"/>
                <w:numId w:val="3"/>
              </w:numPr>
              <w:tabs>
                <w:tab w:val="left" w:pos="4665"/>
              </w:tabs>
              <w:rPr>
                <w:rFonts w:ascii="Calibri" w:eastAsia="Calibri" w:hAnsi="Calibri" w:cs="Calibri"/>
                <w:sz w:val="22"/>
                <w:szCs w:val="22"/>
              </w:rPr>
            </w:pPr>
            <w:r>
              <w:rPr>
                <w:rFonts w:ascii="Calibri" w:eastAsia="Calibri" w:hAnsi="Calibri" w:cs="Calibri"/>
                <w:sz w:val="22"/>
                <w:szCs w:val="22"/>
              </w:rPr>
              <w:t>Pupils who need Phonic intervention are identified and delivered LW Rapid catch up.</w:t>
            </w:r>
          </w:p>
          <w:p w14:paraId="3E5B0F89" w14:textId="657ED74D" w:rsidR="00625492" w:rsidRDefault="00625492">
            <w:pPr>
              <w:numPr>
                <w:ilvl w:val="0"/>
                <w:numId w:val="3"/>
              </w:numPr>
              <w:tabs>
                <w:tab w:val="left" w:pos="4665"/>
              </w:tabs>
              <w:rPr>
                <w:rFonts w:ascii="Calibri" w:eastAsia="Calibri" w:hAnsi="Calibri" w:cs="Calibri"/>
                <w:sz w:val="22"/>
                <w:szCs w:val="22"/>
              </w:rPr>
            </w:pPr>
            <w:r>
              <w:rPr>
                <w:rFonts w:ascii="Calibri" w:eastAsia="Calibri" w:hAnsi="Calibri" w:cs="Calibri"/>
                <w:sz w:val="22"/>
                <w:szCs w:val="22"/>
              </w:rPr>
              <w:t>Pupils will read regularly at home, have an increased level of confidence and enjoy reading in class.</w:t>
            </w:r>
          </w:p>
          <w:p w14:paraId="258A45F9" w14:textId="337AA657" w:rsidR="00DE1F0E" w:rsidRDefault="00625492">
            <w:pPr>
              <w:numPr>
                <w:ilvl w:val="0"/>
                <w:numId w:val="3"/>
              </w:numPr>
              <w:tabs>
                <w:tab w:val="left" w:pos="4665"/>
              </w:tabs>
              <w:rPr>
                <w:rFonts w:ascii="Calibri" w:eastAsia="Calibri" w:hAnsi="Calibri" w:cs="Calibri"/>
                <w:sz w:val="22"/>
                <w:szCs w:val="22"/>
              </w:rPr>
            </w:pPr>
            <w:r>
              <w:rPr>
                <w:rFonts w:ascii="Calibri" w:eastAsia="Calibri" w:hAnsi="Calibri" w:cs="Calibri"/>
                <w:sz w:val="22"/>
                <w:szCs w:val="22"/>
              </w:rPr>
              <w:t xml:space="preserve">Pupils will use Times Tables </w:t>
            </w:r>
            <w:proofErr w:type="spellStart"/>
            <w:r>
              <w:rPr>
                <w:rFonts w:ascii="Calibri" w:eastAsia="Calibri" w:hAnsi="Calibri" w:cs="Calibri"/>
                <w:sz w:val="22"/>
                <w:szCs w:val="22"/>
              </w:rPr>
              <w:t>Rockstars</w:t>
            </w:r>
            <w:proofErr w:type="spellEnd"/>
            <w:r>
              <w:rPr>
                <w:rFonts w:ascii="Calibri" w:eastAsia="Calibri" w:hAnsi="Calibri" w:cs="Calibri"/>
                <w:sz w:val="22"/>
                <w:szCs w:val="22"/>
              </w:rPr>
              <w:t xml:space="preserve"> at school and home.</w:t>
            </w:r>
          </w:p>
          <w:p w14:paraId="034C1C52" w14:textId="0C92AF64" w:rsidR="00625492" w:rsidRDefault="00625492">
            <w:pPr>
              <w:numPr>
                <w:ilvl w:val="0"/>
                <w:numId w:val="3"/>
              </w:numPr>
              <w:tabs>
                <w:tab w:val="left" w:pos="4665"/>
              </w:tabs>
              <w:rPr>
                <w:rFonts w:ascii="Calibri" w:eastAsia="Calibri" w:hAnsi="Calibri" w:cs="Calibri"/>
                <w:sz w:val="22"/>
                <w:szCs w:val="22"/>
              </w:rPr>
            </w:pPr>
            <w:r>
              <w:rPr>
                <w:rFonts w:ascii="Calibri" w:eastAsia="Calibri" w:hAnsi="Calibri" w:cs="Calibri"/>
                <w:sz w:val="22"/>
                <w:szCs w:val="22"/>
              </w:rPr>
              <w:t>High quality delivery of White Rose Maths scheme.</w:t>
            </w:r>
          </w:p>
          <w:p w14:paraId="72ADC23A" w14:textId="77777777" w:rsidR="00DE1F0E" w:rsidRDefault="00D74E0C">
            <w:pPr>
              <w:numPr>
                <w:ilvl w:val="0"/>
                <w:numId w:val="3"/>
              </w:numPr>
              <w:tabs>
                <w:tab w:val="left" w:pos="4665"/>
              </w:tabs>
              <w:rPr>
                <w:rFonts w:ascii="Calibri" w:eastAsia="Calibri" w:hAnsi="Calibri" w:cs="Calibri"/>
                <w:sz w:val="22"/>
                <w:szCs w:val="22"/>
              </w:rPr>
            </w:pPr>
            <w:r>
              <w:rPr>
                <w:rFonts w:ascii="Calibri" w:eastAsia="Calibri" w:hAnsi="Calibri" w:cs="Calibri"/>
                <w:sz w:val="22"/>
                <w:szCs w:val="22"/>
              </w:rPr>
              <w:t>Monitoring indicates learners receive quality first teaching</w:t>
            </w:r>
          </w:p>
          <w:p w14:paraId="4A5678BC" w14:textId="77777777" w:rsidR="00DE1F0E" w:rsidRDefault="00D74E0C">
            <w:pPr>
              <w:numPr>
                <w:ilvl w:val="0"/>
                <w:numId w:val="3"/>
              </w:numPr>
              <w:pBdr>
                <w:top w:val="nil"/>
                <w:left w:val="nil"/>
                <w:bottom w:val="nil"/>
                <w:right w:val="nil"/>
                <w:between w:val="nil"/>
              </w:pBdr>
              <w:tabs>
                <w:tab w:val="left" w:pos="4665"/>
              </w:tabs>
              <w:rPr>
                <w:rFonts w:ascii="Calibri" w:eastAsia="Calibri" w:hAnsi="Calibri" w:cs="Calibri"/>
                <w:sz w:val="22"/>
                <w:szCs w:val="22"/>
              </w:rPr>
            </w:pPr>
            <w:r>
              <w:rPr>
                <w:rFonts w:ascii="Calibri" w:eastAsia="Calibri" w:hAnsi="Calibri" w:cs="Calibri"/>
                <w:sz w:val="22"/>
                <w:szCs w:val="22"/>
              </w:rPr>
              <w:t>Learning environment and qu</w:t>
            </w:r>
            <w:r w:rsidR="00625492">
              <w:rPr>
                <w:rFonts w:ascii="Calibri" w:eastAsia="Calibri" w:hAnsi="Calibri" w:cs="Calibri"/>
                <w:sz w:val="22"/>
                <w:szCs w:val="22"/>
              </w:rPr>
              <w:t>ality of workbooks is excellent</w:t>
            </w:r>
          </w:p>
          <w:p w14:paraId="7ACFC292" w14:textId="77777777" w:rsidR="00625492" w:rsidRDefault="00625492">
            <w:pPr>
              <w:numPr>
                <w:ilvl w:val="0"/>
                <w:numId w:val="3"/>
              </w:numPr>
              <w:pBdr>
                <w:top w:val="nil"/>
                <w:left w:val="nil"/>
                <w:bottom w:val="nil"/>
                <w:right w:val="nil"/>
                <w:between w:val="nil"/>
              </w:pBdr>
              <w:tabs>
                <w:tab w:val="left" w:pos="4665"/>
              </w:tabs>
              <w:rPr>
                <w:rFonts w:ascii="Calibri" w:eastAsia="Calibri" w:hAnsi="Calibri" w:cs="Calibri"/>
                <w:sz w:val="22"/>
                <w:szCs w:val="22"/>
              </w:rPr>
            </w:pPr>
            <w:r>
              <w:rPr>
                <w:rFonts w:ascii="Calibri" w:eastAsia="Calibri" w:hAnsi="Calibri" w:cs="Calibri"/>
                <w:sz w:val="22"/>
                <w:szCs w:val="22"/>
              </w:rPr>
              <w:t>Staff follow school behaviour policy, reinforcing positive behaviour and using restorative practice.</w:t>
            </w:r>
          </w:p>
          <w:p w14:paraId="37B2B31C" w14:textId="717432C1" w:rsidR="00625492" w:rsidRDefault="00625492">
            <w:pPr>
              <w:numPr>
                <w:ilvl w:val="0"/>
                <w:numId w:val="3"/>
              </w:numPr>
              <w:pBdr>
                <w:top w:val="nil"/>
                <w:left w:val="nil"/>
                <w:bottom w:val="nil"/>
                <w:right w:val="nil"/>
                <w:between w:val="nil"/>
              </w:pBdr>
              <w:tabs>
                <w:tab w:val="left" w:pos="4665"/>
              </w:tabs>
              <w:rPr>
                <w:rFonts w:ascii="Calibri" w:eastAsia="Calibri" w:hAnsi="Calibri" w:cs="Calibri"/>
                <w:sz w:val="22"/>
                <w:szCs w:val="22"/>
              </w:rPr>
            </w:pPr>
            <w:r>
              <w:rPr>
                <w:rFonts w:ascii="Calibri" w:eastAsia="Calibri" w:hAnsi="Calibri" w:cs="Calibri"/>
                <w:sz w:val="22"/>
                <w:szCs w:val="22"/>
              </w:rPr>
              <w:t>Strong delivery of PSHE pr</w:t>
            </w:r>
            <w:r w:rsidR="00B6370D">
              <w:rPr>
                <w:rFonts w:ascii="Calibri" w:eastAsia="Calibri" w:hAnsi="Calibri" w:cs="Calibri"/>
                <w:sz w:val="22"/>
                <w:szCs w:val="22"/>
              </w:rPr>
              <w:t>ogramme and additional opportun</w:t>
            </w:r>
            <w:r>
              <w:rPr>
                <w:rFonts w:ascii="Calibri" w:eastAsia="Calibri" w:hAnsi="Calibri" w:cs="Calibri"/>
                <w:sz w:val="22"/>
                <w:szCs w:val="22"/>
              </w:rPr>
              <w:t>ities provided e.g. after school clubs, enterprise activities, school trips</w:t>
            </w:r>
          </w:p>
        </w:tc>
      </w:tr>
    </w:tbl>
    <w:p w14:paraId="2E4B4DF6" w14:textId="77777777" w:rsidR="00DE1F0E" w:rsidRDefault="00DE1F0E">
      <w:pPr>
        <w:rPr>
          <w:rFonts w:ascii="Calibri" w:eastAsia="Calibri" w:hAnsi="Calibri" w:cs="Calibri"/>
          <w:sz w:val="22"/>
          <w:szCs w:val="22"/>
        </w:rPr>
      </w:pPr>
    </w:p>
    <w:tbl>
      <w:tblPr>
        <w:tblStyle w:val="a3"/>
        <w:tblW w:w="15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8"/>
        <w:gridCol w:w="7722"/>
        <w:gridCol w:w="1503"/>
        <w:gridCol w:w="1904"/>
        <w:gridCol w:w="1614"/>
      </w:tblGrid>
      <w:tr w:rsidR="00DE1F0E" w14:paraId="148FD110" w14:textId="77777777">
        <w:trPr>
          <w:trHeight w:val="614"/>
        </w:trPr>
        <w:tc>
          <w:tcPr>
            <w:tcW w:w="3178" w:type="dxa"/>
            <w:tcBorders>
              <w:top w:val="single" w:sz="4" w:space="0" w:color="000000"/>
              <w:left w:val="single" w:sz="4" w:space="0" w:color="000000"/>
              <w:bottom w:val="single" w:sz="4" w:space="0" w:color="000000"/>
              <w:right w:val="single" w:sz="4" w:space="0" w:color="000000"/>
            </w:tcBorders>
            <w:shd w:val="clear" w:color="auto" w:fill="943734"/>
            <w:vAlign w:val="center"/>
          </w:tcPr>
          <w:p w14:paraId="19FAA917" w14:textId="77777777" w:rsidR="00DE1F0E" w:rsidRDefault="00D74E0C">
            <w:pPr>
              <w:jc w:val="center"/>
              <w:rPr>
                <w:rFonts w:ascii="Calibri" w:eastAsia="Calibri" w:hAnsi="Calibri" w:cs="Calibri"/>
                <w:b/>
                <w:sz w:val="22"/>
                <w:szCs w:val="22"/>
              </w:rPr>
            </w:pPr>
            <w:r>
              <w:rPr>
                <w:rFonts w:ascii="Calibri" w:eastAsia="Calibri" w:hAnsi="Calibri" w:cs="Calibri"/>
                <w:b/>
                <w:color w:val="FFFFFF"/>
                <w:sz w:val="22"/>
                <w:szCs w:val="22"/>
              </w:rPr>
              <w:t>Priority Developments</w:t>
            </w:r>
          </w:p>
        </w:tc>
        <w:tc>
          <w:tcPr>
            <w:tcW w:w="7722" w:type="dxa"/>
            <w:tcBorders>
              <w:top w:val="single" w:sz="4" w:space="0" w:color="000000"/>
              <w:left w:val="single" w:sz="4" w:space="0" w:color="000000"/>
              <w:bottom w:val="single" w:sz="4" w:space="0" w:color="000000"/>
              <w:right w:val="single" w:sz="4" w:space="0" w:color="000000"/>
            </w:tcBorders>
            <w:shd w:val="clear" w:color="auto" w:fill="943734"/>
            <w:vAlign w:val="center"/>
          </w:tcPr>
          <w:p w14:paraId="40359F36" w14:textId="77777777" w:rsidR="00DE1F0E" w:rsidRDefault="00D74E0C">
            <w:pPr>
              <w:jc w:val="center"/>
              <w:rPr>
                <w:rFonts w:ascii="Calibri" w:eastAsia="Calibri" w:hAnsi="Calibri" w:cs="Calibri"/>
                <w:b/>
                <w:sz w:val="22"/>
                <w:szCs w:val="22"/>
              </w:rPr>
            </w:pPr>
            <w:r>
              <w:rPr>
                <w:rFonts w:ascii="Calibri" w:eastAsia="Calibri" w:hAnsi="Calibri" w:cs="Calibri"/>
                <w:b/>
                <w:color w:val="FFFFFF"/>
                <w:sz w:val="22"/>
                <w:szCs w:val="22"/>
              </w:rPr>
              <w:t>Actions</w:t>
            </w:r>
          </w:p>
        </w:tc>
        <w:tc>
          <w:tcPr>
            <w:tcW w:w="1503" w:type="dxa"/>
            <w:tcBorders>
              <w:top w:val="single" w:sz="4" w:space="0" w:color="000000"/>
              <w:left w:val="single" w:sz="4" w:space="0" w:color="000000"/>
              <w:bottom w:val="single" w:sz="4" w:space="0" w:color="000000"/>
              <w:right w:val="single" w:sz="4" w:space="0" w:color="000000"/>
            </w:tcBorders>
            <w:shd w:val="clear" w:color="auto" w:fill="943734"/>
            <w:vAlign w:val="center"/>
          </w:tcPr>
          <w:p w14:paraId="6429BBDF" w14:textId="77777777" w:rsidR="00DE1F0E" w:rsidRDefault="00D74E0C">
            <w:pPr>
              <w:jc w:val="center"/>
              <w:rPr>
                <w:rFonts w:ascii="Calibri" w:eastAsia="Calibri" w:hAnsi="Calibri" w:cs="Calibri"/>
                <w:b/>
                <w:sz w:val="22"/>
                <w:szCs w:val="22"/>
              </w:rPr>
            </w:pPr>
            <w:r>
              <w:rPr>
                <w:rFonts w:ascii="Calibri" w:eastAsia="Calibri" w:hAnsi="Calibri" w:cs="Calibri"/>
                <w:b/>
                <w:color w:val="FFFFFF"/>
                <w:sz w:val="22"/>
                <w:szCs w:val="22"/>
              </w:rPr>
              <w:t>Resources &amp; Costs</w:t>
            </w:r>
          </w:p>
        </w:tc>
        <w:tc>
          <w:tcPr>
            <w:tcW w:w="1904" w:type="dxa"/>
            <w:tcBorders>
              <w:top w:val="single" w:sz="4" w:space="0" w:color="000000"/>
              <w:left w:val="single" w:sz="4" w:space="0" w:color="000000"/>
              <w:right w:val="single" w:sz="4" w:space="0" w:color="000000"/>
            </w:tcBorders>
            <w:shd w:val="clear" w:color="auto" w:fill="943734"/>
          </w:tcPr>
          <w:p w14:paraId="30195160" w14:textId="77777777" w:rsidR="00DE1F0E" w:rsidRDefault="00DE1F0E">
            <w:pPr>
              <w:jc w:val="center"/>
              <w:rPr>
                <w:rFonts w:ascii="Calibri" w:eastAsia="Calibri" w:hAnsi="Calibri" w:cs="Calibri"/>
                <w:b/>
                <w:color w:val="FFFFFF"/>
                <w:sz w:val="22"/>
                <w:szCs w:val="22"/>
              </w:rPr>
            </w:pPr>
          </w:p>
          <w:p w14:paraId="565390E9" w14:textId="77777777" w:rsidR="00DE1F0E" w:rsidRDefault="00D74E0C">
            <w:pPr>
              <w:jc w:val="center"/>
              <w:rPr>
                <w:rFonts w:ascii="Calibri" w:eastAsia="Calibri" w:hAnsi="Calibri" w:cs="Calibri"/>
                <w:b/>
                <w:color w:val="FFFFFF"/>
                <w:sz w:val="22"/>
                <w:szCs w:val="22"/>
              </w:rPr>
            </w:pPr>
            <w:r>
              <w:rPr>
                <w:rFonts w:ascii="Calibri" w:eastAsia="Calibri" w:hAnsi="Calibri" w:cs="Calibri"/>
                <w:b/>
                <w:color w:val="FFFFFF"/>
                <w:sz w:val="22"/>
                <w:szCs w:val="22"/>
              </w:rPr>
              <w:t>Personnel</w:t>
            </w:r>
          </w:p>
        </w:tc>
        <w:tc>
          <w:tcPr>
            <w:tcW w:w="1614" w:type="dxa"/>
            <w:tcBorders>
              <w:top w:val="single" w:sz="4" w:space="0" w:color="000000"/>
              <w:left w:val="single" w:sz="4" w:space="0" w:color="000000"/>
              <w:right w:val="single" w:sz="4" w:space="0" w:color="000000"/>
            </w:tcBorders>
            <w:shd w:val="clear" w:color="auto" w:fill="943734"/>
          </w:tcPr>
          <w:p w14:paraId="5EEB2DF5" w14:textId="77777777" w:rsidR="00DE1F0E" w:rsidRDefault="00DE1F0E">
            <w:pPr>
              <w:jc w:val="center"/>
              <w:rPr>
                <w:rFonts w:ascii="Calibri" w:eastAsia="Calibri" w:hAnsi="Calibri" w:cs="Calibri"/>
                <w:b/>
                <w:color w:val="FFFFFF"/>
                <w:sz w:val="22"/>
                <w:szCs w:val="22"/>
              </w:rPr>
            </w:pPr>
          </w:p>
          <w:p w14:paraId="7F4EFEBF" w14:textId="77777777" w:rsidR="00DE1F0E" w:rsidRDefault="00D74E0C">
            <w:pPr>
              <w:jc w:val="center"/>
              <w:rPr>
                <w:rFonts w:ascii="Calibri" w:eastAsia="Calibri" w:hAnsi="Calibri" w:cs="Calibri"/>
                <w:b/>
                <w:color w:val="FFFFFF"/>
                <w:sz w:val="22"/>
                <w:szCs w:val="22"/>
              </w:rPr>
            </w:pPr>
            <w:r>
              <w:rPr>
                <w:rFonts w:ascii="Calibri" w:eastAsia="Calibri" w:hAnsi="Calibri" w:cs="Calibri"/>
                <w:b/>
                <w:color w:val="FFFFFF"/>
                <w:sz w:val="22"/>
                <w:szCs w:val="22"/>
              </w:rPr>
              <w:t>Timescale</w:t>
            </w:r>
          </w:p>
        </w:tc>
      </w:tr>
      <w:tr w:rsidR="00DE1F0E" w14:paraId="218E568E" w14:textId="77777777">
        <w:tc>
          <w:tcPr>
            <w:tcW w:w="3178" w:type="dxa"/>
            <w:tcBorders>
              <w:top w:val="single" w:sz="4" w:space="0" w:color="000000"/>
              <w:left w:val="single" w:sz="4" w:space="0" w:color="000000"/>
              <w:bottom w:val="single" w:sz="4" w:space="0" w:color="000000"/>
              <w:right w:val="single" w:sz="4" w:space="0" w:color="000000"/>
            </w:tcBorders>
          </w:tcPr>
          <w:p w14:paraId="6C540709" w14:textId="77777777" w:rsidR="00DE1F0E" w:rsidRDefault="00D74E0C">
            <w:pPr>
              <w:rPr>
                <w:rFonts w:ascii="Calibri" w:eastAsia="Calibri" w:hAnsi="Calibri" w:cs="Calibri"/>
                <w:b/>
              </w:rPr>
            </w:pPr>
            <w:r>
              <w:rPr>
                <w:rFonts w:ascii="Calibri" w:eastAsia="Calibri" w:hAnsi="Calibri" w:cs="Calibri"/>
                <w:b/>
              </w:rPr>
              <w:t>Quality of Education</w:t>
            </w:r>
          </w:p>
          <w:p w14:paraId="6E9ED542" w14:textId="77777777" w:rsidR="00DE1F0E" w:rsidRDefault="00DE1F0E">
            <w:pPr>
              <w:rPr>
                <w:rFonts w:ascii="Calibri" w:eastAsia="Calibri" w:hAnsi="Calibri" w:cs="Calibri"/>
                <w:b/>
                <w:highlight w:val="yellow"/>
              </w:rPr>
            </w:pPr>
          </w:p>
        </w:tc>
        <w:tc>
          <w:tcPr>
            <w:tcW w:w="7722" w:type="dxa"/>
            <w:tcBorders>
              <w:top w:val="single" w:sz="4" w:space="0" w:color="000000"/>
              <w:left w:val="single" w:sz="4" w:space="0" w:color="000000"/>
              <w:bottom w:val="single" w:sz="4" w:space="0" w:color="000000"/>
              <w:right w:val="single" w:sz="4" w:space="0" w:color="000000"/>
            </w:tcBorders>
          </w:tcPr>
          <w:p w14:paraId="5E6841E1" w14:textId="77777777" w:rsidR="00DE1F0E" w:rsidRDefault="00D74E0C" w:rsidP="002C7378">
            <w:pPr>
              <w:numPr>
                <w:ilvl w:val="0"/>
                <w:numId w:val="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Ensure all children receive quality first teaching through effective planning which meets the needs of groups and individuals</w:t>
            </w:r>
            <w:r>
              <w:rPr>
                <w:rFonts w:ascii="Calibri" w:eastAsia="Calibri" w:hAnsi="Calibri" w:cs="Calibri"/>
                <w:color w:val="000000"/>
                <w:sz w:val="22"/>
                <w:szCs w:val="22"/>
              </w:rPr>
              <w:t xml:space="preserve"> </w:t>
            </w:r>
          </w:p>
          <w:p w14:paraId="60B44D25" w14:textId="6FE380DF" w:rsidR="00DE1F0E" w:rsidRDefault="00D74E0C" w:rsidP="002C7378">
            <w:pPr>
              <w:numPr>
                <w:ilvl w:val="0"/>
                <w:numId w:val="5"/>
              </w:numPr>
              <w:rPr>
                <w:rFonts w:ascii="Calibri" w:eastAsia="Calibri" w:hAnsi="Calibri" w:cs="Calibri"/>
                <w:sz w:val="22"/>
                <w:szCs w:val="22"/>
              </w:rPr>
            </w:pPr>
            <w:r>
              <w:rPr>
                <w:rFonts w:ascii="Calibri" w:eastAsia="Calibri" w:hAnsi="Calibri" w:cs="Calibri"/>
                <w:sz w:val="22"/>
                <w:szCs w:val="22"/>
              </w:rPr>
              <w:t xml:space="preserve">Where children are not on the correct trajectory, put in extra support (adult support, interventions targeting </w:t>
            </w:r>
            <w:proofErr w:type="gramStart"/>
            <w:r>
              <w:rPr>
                <w:rFonts w:ascii="Calibri" w:eastAsia="Calibri" w:hAnsi="Calibri" w:cs="Calibri"/>
                <w:sz w:val="22"/>
                <w:szCs w:val="22"/>
              </w:rPr>
              <w:t>more able</w:t>
            </w:r>
            <w:proofErr w:type="gramEnd"/>
            <w:r>
              <w:rPr>
                <w:rFonts w:ascii="Calibri" w:eastAsia="Calibri" w:hAnsi="Calibri" w:cs="Calibri"/>
                <w:sz w:val="22"/>
                <w:szCs w:val="22"/>
              </w:rPr>
              <w:t xml:space="preserve"> children etc) so that they achieve their target.</w:t>
            </w:r>
          </w:p>
          <w:p w14:paraId="2CFF19CC" w14:textId="13956811" w:rsidR="002C7378" w:rsidRDefault="002C7378" w:rsidP="002C7378">
            <w:pPr>
              <w:pStyle w:val="Default0"/>
              <w:numPr>
                <w:ilvl w:val="0"/>
                <w:numId w:val="5"/>
              </w:numPr>
              <w:rPr>
                <w:rFonts w:ascii="Calibri" w:hAnsi="Calibri" w:cs="Tahoma"/>
                <w:color w:val="auto"/>
                <w:sz w:val="22"/>
                <w:szCs w:val="22"/>
              </w:rPr>
            </w:pPr>
            <w:r w:rsidRPr="00AF56AC">
              <w:rPr>
                <w:rFonts w:ascii="Calibri" w:hAnsi="Calibri" w:cs="Tahoma"/>
                <w:color w:val="auto"/>
                <w:sz w:val="22"/>
                <w:szCs w:val="22"/>
              </w:rPr>
              <w:t xml:space="preserve">Consistent approach to Phonics teaching, </w:t>
            </w:r>
            <w:r>
              <w:rPr>
                <w:rFonts w:ascii="Calibri" w:hAnsi="Calibri" w:cs="Tahoma"/>
                <w:color w:val="auto"/>
                <w:sz w:val="22"/>
                <w:szCs w:val="22"/>
              </w:rPr>
              <w:t xml:space="preserve">following ‘Little </w:t>
            </w:r>
            <w:proofErr w:type="spellStart"/>
            <w:r>
              <w:rPr>
                <w:rFonts w:ascii="Calibri" w:hAnsi="Calibri" w:cs="Tahoma"/>
                <w:color w:val="auto"/>
                <w:sz w:val="22"/>
                <w:szCs w:val="22"/>
              </w:rPr>
              <w:t>Wandle</w:t>
            </w:r>
            <w:proofErr w:type="spellEnd"/>
            <w:r>
              <w:rPr>
                <w:rFonts w:ascii="Calibri" w:hAnsi="Calibri" w:cs="Tahoma"/>
                <w:color w:val="auto"/>
                <w:sz w:val="22"/>
                <w:szCs w:val="22"/>
              </w:rPr>
              <w:t>’ for pupils identified.</w:t>
            </w:r>
          </w:p>
          <w:p w14:paraId="05D3E4D9" w14:textId="262704D3" w:rsidR="002C7378" w:rsidRPr="002C7378" w:rsidRDefault="002C7378" w:rsidP="002C7378">
            <w:pPr>
              <w:pStyle w:val="Default0"/>
              <w:numPr>
                <w:ilvl w:val="0"/>
                <w:numId w:val="5"/>
              </w:numPr>
              <w:rPr>
                <w:rFonts w:ascii="Calibri" w:hAnsi="Calibri" w:cs="Tahoma"/>
                <w:color w:val="auto"/>
                <w:sz w:val="22"/>
                <w:szCs w:val="22"/>
              </w:rPr>
            </w:pPr>
            <w:r>
              <w:rPr>
                <w:rFonts w:ascii="Calibri" w:hAnsi="Calibri" w:cs="Tahoma"/>
                <w:color w:val="auto"/>
                <w:sz w:val="22"/>
                <w:szCs w:val="22"/>
              </w:rPr>
              <w:t xml:space="preserve">Continue to build staff knowledge of Phonics using Little </w:t>
            </w:r>
            <w:proofErr w:type="spellStart"/>
            <w:r>
              <w:rPr>
                <w:rFonts w:ascii="Calibri" w:hAnsi="Calibri" w:cs="Tahoma"/>
                <w:color w:val="auto"/>
                <w:sz w:val="22"/>
                <w:szCs w:val="22"/>
              </w:rPr>
              <w:t>Wandle</w:t>
            </w:r>
            <w:proofErr w:type="spellEnd"/>
            <w:r>
              <w:rPr>
                <w:rFonts w:ascii="Calibri" w:hAnsi="Calibri" w:cs="Tahoma"/>
                <w:color w:val="auto"/>
                <w:sz w:val="22"/>
                <w:szCs w:val="22"/>
              </w:rPr>
              <w:t xml:space="preserve"> training/ webinars, mentoring and PDMs</w:t>
            </w:r>
          </w:p>
          <w:p w14:paraId="000080AD" w14:textId="77777777" w:rsidR="00DE1F0E" w:rsidRDefault="00D74E0C" w:rsidP="002C7378">
            <w:pPr>
              <w:numPr>
                <w:ilvl w:val="0"/>
                <w:numId w:val="5"/>
              </w:numPr>
              <w:rPr>
                <w:rFonts w:ascii="Calibri" w:eastAsia="Calibri" w:hAnsi="Calibri" w:cs="Calibri"/>
                <w:sz w:val="22"/>
                <w:szCs w:val="22"/>
              </w:rPr>
            </w:pPr>
            <w:r>
              <w:rPr>
                <w:rFonts w:ascii="Calibri" w:eastAsia="Calibri" w:hAnsi="Calibri" w:cs="Calibri"/>
                <w:sz w:val="22"/>
                <w:szCs w:val="22"/>
              </w:rPr>
              <w:t>W</w:t>
            </w:r>
            <w:r>
              <w:rPr>
                <w:rFonts w:ascii="Calibri" w:eastAsia="Calibri" w:hAnsi="Calibri" w:cs="Calibri"/>
                <w:color w:val="000000"/>
                <w:sz w:val="22"/>
                <w:szCs w:val="22"/>
              </w:rPr>
              <w:t xml:space="preserve">eekly planning meetings </w:t>
            </w:r>
            <w:r>
              <w:rPr>
                <w:rFonts w:ascii="Calibri" w:eastAsia="Calibri" w:hAnsi="Calibri" w:cs="Calibri"/>
                <w:sz w:val="22"/>
                <w:szCs w:val="22"/>
              </w:rPr>
              <w:t>effectively used to ensure that all children are catered for</w:t>
            </w:r>
          </w:p>
          <w:p w14:paraId="2E552678" w14:textId="77777777" w:rsidR="00DE1F0E" w:rsidRDefault="00D74E0C" w:rsidP="002C737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Support new and current staff for planning and delivery of good and outstanding lessons. </w:t>
            </w:r>
          </w:p>
          <w:p w14:paraId="13B19739" w14:textId="77777777" w:rsidR="00DE1F0E" w:rsidRDefault="00D74E0C" w:rsidP="002C737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Coaching needs identified and in place for staff throughout the year to fine tune elements of planning, assessment and delivery of the curriculum as needed.</w:t>
            </w:r>
          </w:p>
          <w:p w14:paraId="1F032DDE" w14:textId="77777777" w:rsidR="00DE1F0E" w:rsidRDefault="00D74E0C" w:rsidP="002C737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Class teachers work with subject leaders to adapt the chosen curriculum that is ambitious and designed to give all learners the knowledge and cultural capital they need to succeed in life.</w:t>
            </w:r>
          </w:p>
          <w:p w14:paraId="58034E0D" w14:textId="77777777" w:rsidR="00DE1F0E" w:rsidRDefault="00D74E0C" w:rsidP="002C737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B0C0C"/>
                <w:sz w:val="22"/>
                <w:szCs w:val="22"/>
              </w:rPr>
              <w:t>All staff use assessment well, for example to help learners embed and use knowledge fluently or to check understanding and inform teaching.</w:t>
            </w:r>
          </w:p>
          <w:p w14:paraId="11D62F9A" w14:textId="77777777" w:rsidR="00DE1F0E" w:rsidRDefault="00D74E0C" w:rsidP="002C737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Work alongside SENDCO for </w:t>
            </w:r>
            <w:r>
              <w:rPr>
                <w:rFonts w:ascii="Calibri" w:eastAsia="Calibri" w:hAnsi="Calibri" w:cs="Calibri"/>
                <w:color w:val="000000"/>
                <w:sz w:val="22"/>
                <w:szCs w:val="22"/>
              </w:rPr>
              <w:t xml:space="preserve">Training on the ‘graduated approach’, when to implement intervention and how to track and monitor targeted intervention. </w:t>
            </w:r>
          </w:p>
          <w:p w14:paraId="60ECE97B" w14:textId="77777777" w:rsidR="00DE1F0E" w:rsidRDefault="00D74E0C" w:rsidP="002C737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Staff training on early identification of SEND through the use of the SEND drive which is populated with resources to ensure a good quality first teach and information including ‘quick guides’ on different SEND. </w:t>
            </w:r>
          </w:p>
          <w:p w14:paraId="7BC5F8E9" w14:textId="77777777" w:rsidR="00DE1F0E" w:rsidRDefault="00D74E0C" w:rsidP="002C737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Teaching staff to attend city wide moderation sessions through Leeds for Learning. </w:t>
            </w:r>
          </w:p>
          <w:p w14:paraId="74EAEBB1" w14:textId="77777777" w:rsidR="00DE1F0E" w:rsidRDefault="00D74E0C" w:rsidP="002C737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mastery approach is well embedded in Mathematics.</w:t>
            </w:r>
          </w:p>
          <w:p w14:paraId="7360D89D" w14:textId="77777777" w:rsidR="00DE1F0E" w:rsidRDefault="00D74E0C" w:rsidP="002C737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B0C0C"/>
                <w:sz w:val="22"/>
                <w:szCs w:val="22"/>
              </w:rPr>
              <w:t>Staff create an environment that allows the learner to focus on learning. The resources and materials that teachers select reflect the ambitious intentions for the lesson/subject.</w:t>
            </w:r>
          </w:p>
          <w:p w14:paraId="6562EDDA" w14:textId="77777777" w:rsidR="00DE1F0E" w:rsidRDefault="00D74E0C" w:rsidP="002C737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strong emphasis is put on spelling and handwriting so that children achieve ARE. </w:t>
            </w:r>
          </w:p>
          <w:p w14:paraId="1F4BB6EA" w14:textId="77777777" w:rsidR="00DE1F0E" w:rsidRDefault="00D74E0C" w:rsidP="002C737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Daily planning meeting with the Teaching Assistant, in which planning for the day is shared and feedback is given. </w:t>
            </w:r>
          </w:p>
          <w:p w14:paraId="36B4E602" w14:textId="77777777" w:rsidR="00DE1F0E" w:rsidRDefault="00DE1F0E">
            <w:pPr>
              <w:rPr>
                <w:rFonts w:ascii="Calibri" w:eastAsia="Calibri" w:hAnsi="Calibri" w:cs="Calibri"/>
              </w:rPr>
            </w:pPr>
          </w:p>
        </w:tc>
        <w:tc>
          <w:tcPr>
            <w:tcW w:w="1503" w:type="dxa"/>
            <w:tcBorders>
              <w:top w:val="single" w:sz="4" w:space="0" w:color="000000"/>
              <w:left w:val="single" w:sz="4" w:space="0" w:color="000000"/>
              <w:bottom w:val="single" w:sz="4" w:space="0" w:color="000000"/>
              <w:right w:val="single" w:sz="4" w:space="0" w:color="000000"/>
            </w:tcBorders>
          </w:tcPr>
          <w:p w14:paraId="54E89AA4"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Work alongside SENDCO</w:t>
            </w:r>
          </w:p>
          <w:p w14:paraId="7A815D17"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 xml:space="preserve"> </w:t>
            </w:r>
          </w:p>
          <w:p w14:paraId="4FDD418D"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Resources to enable teaching to be a focus for subject leads</w:t>
            </w:r>
          </w:p>
          <w:p w14:paraId="7628A459"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 xml:space="preserve"> </w:t>
            </w:r>
          </w:p>
          <w:p w14:paraId="1035DA47"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Subject Deep Dive days to feed into phase</w:t>
            </w:r>
          </w:p>
        </w:tc>
        <w:tc>
          <w:tcPr>
            <w:tcW w:w="1904" w:type="dxa"/>
            <w:tcBorders>
              <w:top w:val="single" w:sz="4" w:space="0" w:color="000000"/>
              <w:left w:val="single" w:sz="4" w:space="0" w:color="000000"/>
              <w:bottom w:val="single" w:sz="4" w:space="0" w:color="000000"/>
              <w:right w:val="single" w:sz="4" w:space="0" w:color="000000"/>
            </w:tcBorders>
          </w:tcPr>
          <w:p w14:paraId="7D0397A7" w14:textId="77777777" w:rsidR="00DE1F0E" w:rsidRDefault="00D74E0C">
            <w:pPr>
              <w:rPr>
                <w:rFonts w:ascii="Calibri" w:eastAsia="Calibri" w:hAnsi="Calibri" w:cs="Calibri"/>
                <w:sz w:val="22"/>
                <w:szCs w:val="22"/>
              </w:rPr>
            </w:pPr>
            <w:r>
              <w:rPr>
                <w:rFonts w:ascii="Calibri" w:eastAsia="Calibri" w:hAnsi="Calibri" w:cs="Calibri"/>
                <w:sz w:val="22"/>
                <w:szCs w:val="22"/>
              </w:rPr>
              <w:t xml:space="preserve">SLT, Class Teachers and all support staff. </w:t>
            </w:r>
          </w:p>
          <w:p w14:paraId="0DDDD4E9" w14:textId="77777777" w:rsidR="00DE1F0E" w:rsidRDefault="00DE1F0E">
            <w:pPr>
              <w:rPr>
                <w:rFonts w:ascii="Calibri" w:eastAsia="Calibri" w:hAnsi="Calibri" w:cs="Calibri"/>
                <w:sz w:val="22"/>
                <w:szCs w:val="22"/>
              </w:rPr>
            </w:pPr>
          </w:p>
          <w:p w14:paraId="123DB036" w14:textId="77777777" w:rsidR="00DE1F0E" w:rsidRDefault="00DE1F0E">
            <w:pPr>
              <w:rPr>
                <w:rFonts w:ascii="Calibri" w:eastAsia="Calibri" w:hAnsi="Calibri" w:cs="Calibri"/>
                <w:sz w:val="22"/>
                <w:szCs w:val="22"/>
              </w:rPr>
            </w:pPr>
          </w:p>
          <w:p w14:paraId="639DB89E" w14:textId="77777777" w:rsidR="00DE1F0E" w:rsidRDefault="00DE1F0E">
            <w:pPr>
              <w:rPr>
                <w:rFonts w:ascii="Calibri" w:eastAsia="Calibri" w:hAnsi="Calibri" w:cs="Calibri"/>
                <w:sz w:val="22"/>
                <w:szCs w:val="22"/>
              </w:rPr>
            </w:pPr>
          </w:p>
          <w:p w14:paraId="34C07DA9" w14:textId="77777777" w:rsidR="00DE1F0E" w:rsidRDefault="00DE1F0E">
            <w:pPr>
              <w:rPr>
                <w:rFonts w:ascii="Calibri" w:eastAsia="Calibri" w:hAnsi="Calibri" w:cs="Calibri"/>
                <w:sz w:val="22"/>
                <w:szCs w:val="22"/>
              </w:rPr>
            </w:pPr>
          </w:p>
          <w:p w14:paraId="57A18453" w14:textId="77777777" w:rsidR="00DE1F0E" w:rsidRDefault="00DE1F0E">
            <w:pPr>
              <w:rPr>
                <w:rFonts w:ascii="Calibri" w:eastAsia="Calibri" w:hAnsi="Calibri" w:cs="Calibri"/>
                <w:sz w:val="22"/>
                <w:szCs w:val="22"/>
              </w:rPr>
            </w:pPr>
          </w:p>
          <w:p w14:paraId="6A5E4C60" w14:textId="77777777" w:rsidR="00DE1F0E" w:rsidRDefault="00DE1F0E">
            <w:pPr>
              <w:rPr>
                <w:rFonts w:ascii="Calibri" w:eastAsia="Calibri" w:hAnsi="Calibri" w:cs="Calibri"/>
                <w:sz w:val="22"/>
                <w:szCs w:val="22"/>
              </w:rPr>
            </w:pPr>
          </w:p>
          <w:p w14:paraId="3EA4F21D" w14:textId="77777777" w:rsidR="00DE1F0E" w:rsidRDefault="00DE1F0E">
            <w:pPr>
              <w:rPr>
                <w:rFonts w:ascii="Calibri" w:eastAsia="Calibri" w:hAnsi="Calibri" w:cs="Calibri"/>
                <w:sz w:val="22"/>
                <w:szCs w:val="22"/>
              </w:rPr>
            </w:pPr>
          </w:p>
        </w:tc>
        <w:tc>
          <w:tcPr>
            <w:tcW w:w="1614" w:type="dxa"/>
            <w:tcBorders>
              <w:top w:val="single" w:sz="4" w:space="0" w:color="000000"/>
              <w:left w:val="single" w:sz="4" w:space="0" w:color="000000"/>
              <w:bottom w:val="single" w:sz="4" w:space="0" w:color="000000"/>
              <w:right w:val="single" w:sz="4" w:space="0" w:color="000000"/>
            </w:tcBorders>
          </w:tcPr>
          <w:p w14:paraId="58E92A4F"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On-going to July 2023</w:t>
            </w:r>
          </w:p>
          <w:p w14:paraId="0409087F"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 xml:space="preserve"> </w:t>
            </w:r>
          </w:p>
          <w:p w14:paraId="6997A3E9"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Lesson observations as per rota</w:t>
            </w:r>
          </w:p>
          <w:p w14:paraId="79780F30"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 xml:space="preserve"> </w:t>
            </w:r>
          </w:p>
          <w:p w14:paraId="0DEB93B6"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Book looks as per rota</w:t>
            </w:r>
          </w:p>
        </w:tc>
      </w:tr>
      <w:tr w:rsidR="00DE1F0E" w14:paraId="4924BB7D" w14:textId="77777777">
        <w:tc>
          <w:tcPr>
            <w:tcW w:w="3178" w:type="dxa"/>
            <w:tcBorders>
              <w:top w:val="single" w:sz="4" w:space="0" w:color="000000"/>
              <w:left w:val="single" w:sz="4" w:space="0" w:color="000000"/>
              <w:bottom w:val="single" w:sz="4" w:space="0" w:color="000000"/>
              <w:right w:val="single" w:sz="4" w:space="0" w:color="000000"/>
            </w:tcBorders>
          </w:tcPr>
          <w:p w14:paraId="6C9B4A38" w14:textId="77777777" w:rsidR="00DE1F0E" w:rsidRDefault="00D74E0C">
            <w:pPr>
              <w:rPr>
                <w:rFonts w:ascii="Calibri" w:eastAsia="Calibri" w:hAnsi="Calibri" w:cs="Calibri"/>
                <w:b/>
                <w:sz w:val="22"/>
                <w:szCs w:val="22"/>
                <w:highlight w:val="yellow"/>
              </w:rPr>
            </w:pPr>
            <w:r>
              <w:rPr>
                <w:rFonts w:ascii="Calibri" w:eastAsia="Calibri" w:hAnsi="Calibri" w:cs="Calibri"/>
                <w:b/>
                <w:sz w:val="22"/>
                <w:szCs w:val="22"/>
              </w:rPr>
              <w:t xml:space="preserve">Behaviour and Attitudes </w:t>
            </w:r>
          </w:p>
        </w:tc>
        <w:tc>
          <w:tcPr>
            <w:tcW w:w="7722" w:type="dxa"/>
            <w:tcBorders>
              <w:top w:val="single" w:sz="4" w:space="0" w:color="000000"/>
              <w:left w:val="single" w:sz="4" w:space="0" w:color="000000"/>
              <w:bottom w:val="single" w:sz="4" w:space="0" w:color="000000"/>
              <w:right w:val="single" w:sz="4" w:space="0" w:color="000000"/>
            </w:tcBorders>
          </w:tcPr>
          <w:p w14:paraId="1C7B2EDF" w14:textId="77777777" w:rsidR="00DE1F0E" w:rsidRDefault="00D74E0C">
            <w:pPr>
              <w:numPr>
                <w:ilvl w:val="0"/>
                <w:numId w:val="2"/>
              </w:numPr>
              <w:shd w:val="clear" w:color="auto" w:fill="FFFFFF"/>
              <w:spacing w:after="80"/>
              <w:rPr>
                <w:rFonts w:ascii="Calibri" w:eastAsia="Calibri" w:hAnsi="Calibri" w:cs="Calibri"/>
                <w:sz w:val="22"/>
                <w:szCs w:val="22"/>
              </w:rPr>
            </w:pPr>
            <w:r>
              <w:rPr>
                <w:rFonts w:ascii="Calibri" w:eastAsia="Calibri" w:hAnsi="Calibri" w:cs="Calibri"/>
                <w:color w:val="0B0C0C"/>
                <w:sz w:val="22"/>
                <w:szCs w:val="22"/>
              </w:rPr>
              <w:t>The whole phase has high expectations for learners’ behaviour and conduct both in and outside of school.</w:t>
            </w:r>
          </w:p>
          <w:p w14:paraId="3CC1E379" w14:textId="77777777" w:rsidR="00DE1F0E" w:rsidRDefault="00D74E0C">
            <w:pPr>
              <w:numPr>
                <w:ilvl w:val="0"/>
                <w:numId w:val="2"/>
              </w:numPr>
              <w:shd w:val="clear" w:color="auto" w:fill="FFFFFF"/>
              <w:ind w:left="398" w:hanging="284"/>
              <w:rPr>
                <w:rFonts w:ascii="Calibri" w:eastAsia="Calibri" w:hAnsi="Calibri" w:cs="Calibri"/>
                <w:sz w:val="22"/>
                <w:szCs w:val="22"/>
              </w:rPr>
            </w:pPr>
            <w:r>
              <w:rPr>
                <w:rFonts w:ascii="Calibri" w:eastAsia="Calibri" w:hAnsi="Calibri" w:cs="Calibri"/>
                <w:sz w:val="22"/>
                <w:szCs w:val="22"/>
              </w:rPr>
              <w:t>Maintaining a strong focus on attendance and punctuality, including clear and effective attendance policies that all staff apply consistently and fairly</w:t>
            </w:r>
          </w:p>
          <w:p w14:paraId="75407737" w14:textId="77777777" w:rsidR="00DE1F0E" w:rsidRDefault="00D74E0C">
            <w:pPr>
              <w:numPr>
                <w:ilvl w:val="0"/>
                <w:numId w:val="2"/>
              </w:numPr>
              <w:shd w:val="clear" w:color="auto" w:fill="FFFFFF"/>
              <w:ind w:left="398" w:hanging="284"/>
              <w:rPr>
                <w:rFonts w:ascii="Calibri" w:eastAsia="Calibri" w:hAnsi="Calibri" w:cs="Calibri"/>
                <w:sz w:val="22"/>
                <w:szCs w:val="22"/>
              </w:rPr>
            </w:pPr>
            <w:r>
              <w:rPr>
                <w:rFonts w:ascii="Calibri" w:eastAsia="Calibri" w:hAnsi="Calibri" w:cs="Calibri"/>
                <w:sz w:val="22"/>
                <w:szCs w:val="22"/>
              </w:rPr>
              <w:t xml:space="preserve">All pupils are enjoying and developing their commitment to learning, enhancing their independent study skills and ensuring a ‘growth mindset’ which incorporates being resilient to setbacks and taking pride in their achievements. </w:t>
            </w:r>
          </w:p>
          <w:p w14:paraId="069DB2AC" w14:textId="58A8B592" w:rsidR="00DE1F0E" w:rsidRPr="00652FFE" w:rsidRDefault="00D74E0C" w:rsidP="00652FFE">
            <w:pPr>
              <w:numPr>
                <w:ilvl w:val="0"/>
                <w:numId w:val="2"/>
              </w:numPr>
              <w:shd w:val="clear" w:color="auto" w:fill="FFFFFF"/>
              <w:ind w:left="398" w:hanging="284"/>
              <w:rPr>
                <w:rFonts w:ascii="Calibri" w:eastAsia="Calibri" w:hAnsi="Calibri" w:cs="Calibri"/>
                <w:sz w:val="22"/>
                <w:szCs w:val="22"/>
              </w:rPr>
            </w:pPr>
            <w:r>
              <w:rPr>
                <w:rFonts w:ascii="Calibri" w:eastAsia="Calibri" w:hAnsi="Calibri" w:cs="Calibri"/>
                <w:color w:val="0B0C0C"/>
                <w:sz w:val="22"/>
                <w:szCs w:val="22"/>
              </w:rPr>
              <w:t>Learners show commitment to their learning, through their use of Google Classroom.</w:t>
            </w:r>
          </w:p>
          <w:p w14:paraId="6ADC356B" w14:textId="77777777" w:rsidR="00DE1F0E" w:rsidRDefault="00D74E0C">
            <w:pPr>
              <w:numPr>
                <w:ilvl w:val="0"/>
                <w:numId w:val="2"/>
              </w:numPr>
              <w:shd w:val="clear" w:color="auto" w:fill="FFFFFF"/>
              <w:ind w:left="398" w:hanging="284"/>
              <w:rPr>
                <w:rFonts w:ascii="Calibri" w:eastAsia="Calibri" w:hAnsi="Calibri" w:cs="Calibri"/>
                <w:sz w:val="22"/>
                <w:szCs w:val="22"/>
              </w:rPr>
            </w:pPr>
            <w:r>
              <w:rPr>
                <w:rFonts w:ascii="Calibri" w:eastAsia="Calibri" w:hAnsi="Calibri" w:cs="Calibri"/>
                <w:sz w:val="22"/>
                <w:szCs w:val="22"/>
              </w:rPr>
              <w:t xml:space="preserve">Adults make sure that all pupils feel safe in school and address any concerns they may have through discussion. ‘Adults who can help me’ posters are displayed in the classroom and cloakroom environments. </w:t>
            </w:r>
          </w:p>
          <w:p w14:paraId="1CFA27E9" w14:textId="77777777" w:rsidR="00DE1F0E" w:rsidRDefault="00D74E0C">
            <w:pPr>
              <w:numPr>
                <w:ilvl w:val="0"/>
                <w:numId w:val="2"/>
              </w:numPr>
              <w:shd w:val="clear" w:color="auto" w:fill="FFFFFF"/>
              <w:ind w:left="398" w:hanging="284"/>
              <w:rPr>
                <w:rFonts w:ascii="Calibri" w:eastAsia="Calibri" w:hAnsi="Calibri" w:cs="Calibri"/>
                <w:sz w:val="22"/>
                <w:szCs w:val="22"/>
              </w:rPr>
            </w:pPr>
            <w:r>
              <w:rPr>
                <w:rFonts w:ascii="Calibri" w:eastAsia="Calibri" w:hAnsi="Calibri" w:cs="Calibri"/>
                <w:sz w:val="22"/>
                <w:szCs w:val="22"/>
              </w:rPr>
              <w:t xml:space="preserve">Through class PSHE lessons and at all other times of the day, relationships between teachers and pupils that reflect a positive and respectful culture. </w:t>
            </w:r>
          </w:p>
          <w:p w14:paraId="43D9C79F" w14:textId="77777777" w:rsidR="00DE1F0E" w:rsidRDefault="00D74E0C">
            <w:pPr>
              <w:numPr>
                <w:ilvl w:val="0"/>
                <w:numId w:val="2"/>
              </w:numPr>
              <w:shd w:val="clear" w:color="auto" w:fill="FFFFFF"/>
              <w:ind w:left="398" w:hanging="284"/>
              <w:rPr>
                <w:rFonts w:ascii="Calibri" w:eastAsia="Calibri" w:hAnsi="Calibri" w:cs="Calibri"/>
                <w:sz w:val="22"/>
                <w:szCs w:val="22"/>
              </w:rPr>
            </w:pPr>
            <w:r>
              <w:rPr>
                <w:rFonts w:ascii="Calibri" w:eastAsia="Calibri" w:hAnsi="Calibri" w:cs="Calibri"/>
                <w:sz w:val="22"/>
                <w:szCs w:val="22"/>
              </w:rPr>
              <w:t>CPOMS is used effectively by all staff</w:t>
            </w:r>
          </w:p>
          <w:p w14:paraId="14CBFE86" w14:textId="77777777" w:rsidR="00DE1F0E" w:rsidRDefault="00D74E0C">
            <w:pPr>
              <w:numPr>
                <w:ilvl w:val="0"/>
                <w:numId w:val="2"/>
              </w:numPr>
              <w:shd w:val="clear" w:color="auto" w:fill="FFFFFF"/>
              <w:ind w:left="398" w:hanging="284"/>
              <w:rPr>
                <w:rFonts w:ascii="Calibri" w:eastAsia="Calibri" w:hAnsi="Calibri" w:cs="Calibri"/>
                <w:sz w:val="22"/>
                <w:szCs w:val="22"/>
              </w:rPr>
            </w:pPr>
            <w:r>
              <w:rPr>
                <w:rFonts w:ascii="Calibri" w:eastAsia="Calibri" w:hAnsi="Calibri" w:cs="Calibri"/>
                <w:sz w:val="22"/>
                <w:szCs w:val="22"/>
              </w:rPr>
              <w:t xml:space="preserve">Using resources such as the ‘Four Zones of Proximity’ to increase the emotional literacy of pupils as well as ‘Growth Mindset’ to promote resilience and independence. </w:t>
            </w:r>
          </w:p>
          <w:p w14:paraId="70F01366" w14:textId="77777777" w:rsidR="00DE1F0E" w:rsidRDefault="00D74E0C">
            <w:pPr>
              <w:numPr>
                <w:ilvl w:val="0"/>
                <w:numId w:val="2"/>
              </w:numPr>
              <w:shd w:val="clear" w:color="auto" w:fill="FFFFFF"/>
              <w:ind w:left="398" w:hanging="284"/>
              <w:rPr>
                <w:rFonts w:ascii="Calibri" w:eastAsia="Calibri" w:hAnsi="Calibri" w:cs="Calibri"/>
                <w:sz w:val="22"/>
                <w:szCs w:val="22"/>
              </w:rPr>
            </w:pPr>
            <w:r>
              <w:rPr>
                <w:rFonts w:ascii="Calibri" w:eastAsia="Calibri" w:hAnsi="Calibri" w:cs="Calibri"/>
                <w:sz w:val="22"/>
                <w:szCs w:val="22"/>
              </w:rPr>
              <w:t>Provide SEMH intervention to those pupils identified as needing extra support.</w:t>
            </w:r>
          </w:p>
          <w:p w14:paraId="45251D26" w14:textId="77777777" w:rsidR="00DE1F0E" w:rsidRDefault="00D74E0C">
            <w:pPr>
              <w:numPr>
                <w:ilvl w:val="0"/>
                <w:numId w:val="2"/>
              </w:numPr>
              <w:shd w:val="clear" w:color="auto" w:fill="FFFFFF"/>
              <w:ind w:left="398" w:hanging="284"/>
              <w:rPr>
                <w:rFonts w:ascii="Calibri" w:eastAsia="Calibri" w:hAnsi="Calibri" w:cs="Calibri"/>
                <w:sz w:val="22"/>
                <w:szCs w:val="22"/>
              </w:rPr>
            </w:pPr>
            <w:r>
              <w:rPr>
                <w:rFonts w:ascii="Calibri" w:eastAsia="Calibri" w:hAnsi="Calibri" w:cs="Calibri"/>
                <w:color w:val="0B0C0C"/>
                <w:sz w:val="22"/>
                <w:szCs w:val="22"/>
              </w:rPr>
              <w:t>All leaders, teachers and learners create an environment where bullying, peer-on-peer abuse or discrimination are not tolerated. If they do occur, staff deal with issues quickly and effectively, and do not allow them to spread.</w:t>
            </w:r>
          </w:p>
        </w:tc>
        <w:tc>
          <w:tcPr>
            <w:tcW w:w="1503" w:type="dxa"/>
            <w:tcBorders>
              <w:top w:val="single" w:sz="4" w:space="0" w:color="000000"/>
              <w:left w:val="single" w:sz="4" w:space="0" w:color="000000"/>
              <w:bottom w:val="single" w:sz="4" w:space="0" w:color="000000"/>
              <w:right w:val="single" w:sz="4" w:space="0" w:color="000000"/>
            </w:tcBorders>
          </w:tcPr>
          <w:p w14:paraId="3BDC26A1" w14:textId="77777777" w:rsidR="00DE1F0E" w:rsidRDefault="00DE1F0E">
            <w:pPr>
              <w:jc w:val="center"/>
              <w:rPr>
                <w:rFonts w:ascii="Calibri" w:eastAsia="Calibri" w:hAnsi="Calibri" w:cs="Calibri"/>
                <w:sz w:val="22"/>
                <w:szCs w:val="22"/>
              </w:rPr>
            </w:pPr>
          </w:p>
        </w:tc>
        <w:tc>
          <w:tcPr>
            <w:tcW w:w="1904" w:type="dxa"/>
            <w:tcBorders>
              <w:top w:val="single" w:sz="4" w:space="0" w:color="000000"/>
              <w:left w:val="single" w:sz="4" w:space="0" w:color="000000"/>
              <w:bottom w:val="single" w:sz="4" w:space="0" w:color="000000"/>
              <w:right w:val="single" w:sz="4" w:space="0" w:color="000000"/>
            </w:tcBorders>
          </w:tcPr>
          <w:p w14:paraId="07C2B094"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Class Teachers, Support Staff and SLT</w:t>
            </w:r>
          </w:p>
        </w:tc>
        <w:tc>
          <w:tcPr>
            <w:tcW w:w="1614" w:type="dxa"/>
            <w:tcBorders>
              <w:top w:val="single" w:sz="4" w:space="0" w:color="000000"/>
              <w:left w:val="single" w:sz="4" w:space="0" w:color="000000"/>
              <w:bottom w:val="single" w:sz="4" w:space="0" w:color="000000"/>
              <w:right w:val="single" w:sz="4" w:space="0" w:color="000000"/>
            </w:tcBorders>
          </w:tcPr>
          <w:p w14:paraId="52FCD92F"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Ongoing</w:t>
            </w:r>
          </w:p>
        </w:tc>
      </w:tr>
      <w:tr w:rsidR="00DE1F0E" w14:paraId="202BF812" w14:textId="77777777">
        <w:trPr>
          <w:trHeight w:val="766"/>
        </w:trPr>
        <w:tc>
          <w:tcPr>
            <w:tcW w:w="3178" w:type="dxa"/>
            <w:tcBorders>
              <w:top w:val="single" w:sz="4" w:space="0" w:color="000000"/>
              <w:left w:val="single" w:sz="4" w:space="0" w:color="000000"/>
              <w:bottom w:val="single" w:sz="4" w:space="0" w:color="000000"/>
              <w:right w:val="single" w:sz="4" w:space="0" w:color="000000"/>
            </w:tcBorders>
          </w:tcPr>
          <w:p w14:paraId="213974F7" w14:textId="77777777" w:rsidR="00DE1F0E" w:rsidRDefault="00D74E0C">
            <w:pPr>
              <w:rPr>
                <w:rFonts w:ascii="Calibri" w:eastAsia="Calibri" w:hAnsi="Calibri" w:cs="Calibri"/>
                <w:b/>
                <w:sz w:val="22"/>
                <w:szCs w:val="22"/>
                <w:highlight w:val="yellow"/>
              </w:rPr>
            </w:pPr>
            <w:r>
              <w:rPr>
                <w:rFonts w:ascii="Calibri" w:eastAsia="Calibri" w:hAnsi="Calibri" w:cs="Calibri"/>
                <w:b/>
                <w:sz w:val="22"/>
                <w:szCs w:val="22"/>
              </w:rPr>
              <w:t>Personal Development</w:t>
            </w:r>
          </w:p>
        </w:tc>
        <w:tc>
          <w:tcPr>
            <w:tcW w:w="7722" w:type="dxa"/>
            <w:tcBorders>
              <w:top w:val="single" w:sz="4" w:space="0" w:color="000000"/>
              <w:left w:val="single" w:sz="4" w:space="0" w:color="000000"/>
              <w:bottom w:val="single" w:sz="4" w:space="0" w:color="000000"/>
              <w:right w:val="single" w:sz="4" w:space="0" w:color="000000"/>
            </w:tcBorders>
          </w:tcPr>
          <w:p w14:paraId="3448F74E" w14:textId="77777777" w:rsidR="00DE1F0E" w:rsidRDefault="00D74E0C">
            <w:pPr>
              <w:numPr>
                <w:ilvl w:val="0"/>
                <w:numId w:val="8"/>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color w:val="000000"/>
                <w:sz w:val="22"/>
                <w:szCs w:val="22"/>
              </w:rPr>
              <w:t xml:space="preserve">Phase staff and SLT work together to prepare learners for life in modern Britain so that pupils are responsible, respectful and active citizens who are able to play their part and become actively involved in public life as adults. </w:t>
            </w:r>
          </w:p>
          <w:p w14:paraId="6E44416D" w14:textId="77777777" w:rsidR="00DE1F0E" w:rsidRDefault="00D74E0C">
            <w:pPr>
              <w:numPr>
                <w:ilvl w:val="0"/>
                <w:numId w:val="8"/>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sz w:val="22"/>
                <w:szCs w:val="22"/>
              </w:rPr>
              <w:t xml:space="preserve">Enrichment clubs available to the phase in a range of subjects </w:t>
            </w:r>
            <w:r>
              <w:rPr>
                <w:rFonts w:ascii="Calibri" w:eastAsia="Calibri" w:hAnsi="Calibri" w:cs="Calibri"/>
                <w:color w:val="0B0C0C"/>
                <w:sz w:val="22"/>
                <w:szCs w:val="22"/>
              </w:rPr>
              <w:t>extending beyond the academic, providing learners’ broader development, enabling them to develop and discover their interests and talents.</w:t>
            </w:r>
          </w:p>
          <w:p w14:paraId="4B8EE77C" w14:textId="77777777" w:rsidR="00DE1F0E" w:rsidRDefault="00D74E0C">
            <w:pPr>
              <w:numPr>
                <w:ilvl w:val="0"/>
                <w:numId w:val="8"/>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color w:val="0B0C0C"/>
                <w:sz w:val="22"/>
                <w:szCs w:val="22"/>
              </w:rPr>
              <w:t xml:space="preserve">All staff support learners to develop their character – including their resilience, confidence and independence – and help them know how to keep physically and mentally healthy. </w:t>
            </w:r>
          </w:p>
          <w:p w14:paraId="445367AC" w14:textId="77777777" w:rsidR="00DE1F0E" w:rsidRDefault="00D74E0C">
            <w:pPr>
              <w:numPr>
                <w:ilvl w:val="0"/>
                <w:numId w:val="8"/>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color w:val="000000"/>
                <w:sz w:val="22"/>
                <w:szCs w:val="22"/>
              </w:rPr>
              <w:t xml:space="preserve">Pupils develop positive personal traits, reflect wisely and pupils’ confidence, resilience and knowledge means they can keep themselves mentally healthy through the carefully planned and delivered PSHE sessions. For some pupils, there will be an identified need for additional intervention such as nurture group or a referral for cluster support. </w:t>
            </w:r>
          </w:p>
          <w:p w14:paraId="4EBD1357" w14:textId="77777777" w:rsidR="00DE1F0E" w:rsidRDefault="00D74E0C">
            <w:pPr>
              <w:numPr>
                <w:ilvl w:val="0"/>
                <w:numId w:val="8"/>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color w:val="0B0C0C"/>
                <w:sz w:val="22"/>
                <w:szCs w:val="22"/>
              </w:rPr>
              <w:t>PSHE books offer the range of learning opportunities covered.</w:t>
            </w:r>
          </w:p>
          <w:p w14:paraId="469BD2FC" w14:textId="77777777" w:rsidR="00DE1F0E" w:rsidRDefault="00D74E0C">
            <w:pPr>
              <w:numPr>
                <w:ilvl w:val="0"/>
                <w:numId w:val="8"/>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color w:val="000000"/>
                <w:sz w:val="22"/>
                <w:szCs w:val="22"/>
              </w:rPr>
              <w:t xml:space="preserve">Teachers and SLT will consider carefully the time and age appropriateness of SRE sessions, taking into account the pupils in each cohort. </w:t>
            </w:r>
          </w:p>
          <w:p w14:paraId="62F9FA57" w14:textId="77777777" w:rsidR="00DE1F0E" w:rsidRDefault="00D74E0C">
            <w:pPr>
              <w:numPr>
                <w:ilvl w:val="0"/>
                <w:numId w:val="8"/>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color w:val="000000"/>
                <w:sz w:val="22"/>
                <w:szCs w:val="22"/>
              </w:rPr>
              <w:t xml:space="preserve">Every pupil has an understanding of online and offline risks and pupils will be aware of the support available to them. </w:t>
            </w:r>
          </w:p>
          <w:p w14:paraId="2B05D1EB" w14:textId="77777777" w:rsidR="00DE1F0E" w:rsidRDefault="00D74E0C">
            <w:pPr>
              <w:numPr>
                <w:ilvl w:val="0"/>
                <w:numId w:val="8"/>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color w:val="000000"/>
                <w:sz w:val="22"/>
                <w:szCs w:val="22"/>
              </w:rPr>
              <w:t xml:space="preserve">Within class, there is an increased focus on emotional literacy and mental health awareness. </w:t>
            </w:r>
          </w:p>
          <w:p w14:paraId="1952F6F2" w14:textId="77777777" w:rsidR="00DE1F0E" w:rsidRDefault="00DE1F0E">
            <w:pPr>
              <w:pBdr>
                <w:top w:val="nil"/>
                <w:left w:val="nil"/>
                <w:bottom w:val="nil"/>
                <w:right w:val="nil"/>
                <w:between w:val="nil"/>
              </w:pBdr>
              <w:ind w:left="398" w:hanging="284"/>
              <w:rPr>
                <w:rFonts w:ascii="Calibri" w:eastAsia="Calibri" w:hAnsi="Calibri" w:cs="Calibri"/>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tcPr>
          <w:p w14:paraId="1ED85BD6" w14:textId="77777777" w:rsidR="00DE1F0E" w:rsidRDefault="00DE1F0E">
            <w:pPr>
              <w:jc w:val="center"/>
              <w:rPr>
                <w:rFonts w:ascii="Calibri" w:eastAsia="Calibri" w:hAnsi="Calibri" w:cs="Calibri"/>
                <w:sz w:val="22"/>
                <w:szCs w:val="22"/>
              </w:rPr>
            </w:pPr>
          </w:p>
        </w:tc>
        <w:tc>
          <w:tcPr>
            <w:tcW w:w="1904" w:type="dxa"/>
            <w:tcBorders>
              <w:top w:val="single" w:sz="4" w:space="0" w:color="000000"/>
              <w:left w:val="single" w:sz="4" w:space="0" w:color="000000"/>
              <w:bottom w:val="single" w:sz="4" w:space="0" w:color="000000"/>
              <w:right w:val="single" w:sz="4" w:space="0" w:color="000000"/>
            </w:tcBorders>
          </w:tcPr>
          <w:p w14:paraId="6D47E3E0"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Class Teachers, support staff, SLT including Safeguarding and nurture staff</w:t>
            </w:r>
          </w:p>
        </w:tc>
        <w:tc>
          <w:tcPr>
            <w:tcW w:w="1614" w:type="dxa"/>
            <w:tcBorders>
              <w:top w:val="single" w:sz="4" w:space="0" w:color="000000"/>
              <w:left w:val="single" w:sz="4" w:space="0" w:color="000000"/>
              <w:bottom w:val="single" w:sz="4" w:space="0" w:color="000000"/>
              <w:right w:val="single" w:sz="4" w:space="0" w:color="000000"/>
            </w:tcBorders>
          </w:tcPr>
          <w:p w14:paraId="79FDFEFC"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Ongoing</w:t>
            </w:r>
          </w:p>
        </w:tc>
      </w:tr>
      <w:tr w:rsidR="00DE1F0E" w14:paraId="44ACAE5D" w14:textId="77777777">
        <w:trPr>
          <w:trHeight w:val="766"/>
        </w:trPr>
        <w:tc>
          <w:tcPr>
            <w:tcW w:w="3178" w:type="dxa"/>
            <w:tcBorders>
              <w:top w:val="single" w:sz="4" w:space="0" w:color="000000"/>
              <w:left w:val="single" w:sz="4" w:space="0" w:color="000000"/>
              <w:bottom w:val="single" w:sz="4" w:space="0" w:color="000000"/>
              <w:right w:val="single" w:sz="4" w:space="0" w:color="000000"/>
            </w:tcBorders>
          </w:tcPr>
          <w:p w14:paraId="51D87B04" w14:textId="77777777" w:rsidR="00DE1F0E" w:rsidRDefault="00D74E0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Leadership and Management</w:t>
            </w:r>
            <w:r>
              <w:rPr>
                <w:rFonts w:ascii="Calibri" w:eastAsia="Calibri" w:hAnsi="Calibri" w:cs="Calibri"/>
                <w:color w:val="000000"/>
                <w:sz w:val="22"/>
                <w:szCs w:val="22"/>
              </w:rPr>
              <w:t xml:space="preserve"> </w:t>
            </w:r>
          </w:p>
          <w:p w14:paraId="78F4364B" w14:textId="77777777" w:rsidR="00DE1F0E" w:rsidRDefault="00DE1F0E">
            <w:pPr>
              <w:rPr>
                <w:rFonts w:ascii="Calibri" w:eastAsia="Calibri" w:hAnsi="Calibri" w:cs="Calibri"/>
                <w:b/>
                <w:sz w:val="22"/>
                <w:szCs w:val="22"/>
                <w:highlight w:val="yellow"/>
              </w:rPr>
            </w:pPr>
          </w:p>
        </w:tc>
        <w:tc>
          <w:tcPr>
            <w:tcW w:w="7722" w:type="dxa"/>
            <w:tcBorders>
              <w:top w:val="single" w:sz="4" w:space="0" w:color="000000"/>
              <w:left w:val="single" w:sz="4" w:space="0" w:color="000000"/>
              <w:bottom w:val="single" w:sz="4" w:space="0" w:color="000000"/>
              <w:right w:val="single" w:sz="4" w:space="0" w:color="000000"/>
            </w:tcBorders>
          </w:tcPr>
          <w:p w14:paraId="4BD3E663" w14:textId="77777777" w:rsidR="00DE1F0E" w:rsidRDefault="00D74E0C">
            <w:pPr>
              <w:numPr>
                <w:ilvl w:val="0"/>
                <w:numId w:val="7"/>
              </w:numPr>
              <w:shd w:val="clear" w:color="auto" w:fill="FFFFFF"/>
              <w:ind w:left="425"/>
              <w:rPr>
                <w:rFonts w:ascii="Calibri" w:eastAsia="Calibri" w:hAnsi="Calibri" w:cs="Calibri"/>
                <w:color w:val="0B0C0C"/>
                <w:sz w:val="22"/>
                <w:szCs w:val="22"/>
              </w:rPr>
            </w:pPr>
            <w:r>
              <w:rPr>
                <w:rFonts w:ascii="Calibri" w:eastAsia="Calibri" w:hAnsi="Calibri" w:cs="Calibri"/>
                <w:color w:val="0B0C0C"/>
                <w:sz w:val="22"/>
                <w:szCs w:val="22"/>
              </w:rPr>
              <w:t>SLT enable staff to engage effectively with learners and others in their community, including – where relevant – parents, carers, employers and local services.</w:t>
            </w:r>
          </w:p>
          <w:p w14:paraId="1B3A49A5" w14:textId="77777777" w:rsidR="00DE1F0E" w:rsidRDefault="00D74E0C">
            <w:pPr>
              <w:numPr>
                <w:ilvl w:val="0"/>
                <w:numId w:val="7"/>
              </w:numPr>
              <w:shd w:val="clear" w:color="auto" w:fill="FFFFFF"/>
              <w:ind w:left="425"/>
              <w:rPr>
                <w:rFonts w:ascii="Calibri" w:eastAsia="Calibri" w:hAnsi="Calibri" w:cs="Calibri"/>
                <w:color w:val="0B0C0C"/>
                <w:sz w:val="22"/>
                <w:szCs w:val="22"/>
              </w:rPr>
            </w:pPr>
            <w:r>
              <w:rPr>
                <w:rFonts w:ascii="Calibri" w:eastAsia="Calibri" w:hAnsi="Calibri" w:cs="Calibri"/>
                <w:color w:val="0B0C0C"/>
                <w:sz w:val="22"/>
                <w:szCs w:val="22"/>
              </w:rPr>
              <w:t>Upper Key Stage Two phase lead works alongside SLT to have a clear and ambitious vision for providing high-quality, inclusive education and training to all. This is realised through strong, shared values, policies and practice.</w:t>
            </w:r>
          </w:p>
          <w:p w14:paraId="26280514" w14:textId="77777777" w:rsidR="00DE1F0E" w:rsidRDefault="00D74E0C">
            <w:pPr>
              <w:numPr>
                <w:ilvl w:val="0"/>
                <w:numId w:val="7"/>
              </w:numPr>
              <w:shd w:val="clear" w:color="auto" w:fill="FFFFFF"/>
              <w:ind w:left="425"/>
              <w:rPr>
                <w:rFonts w:ascii="Calibri" w:eastAsia="Calibri" w:hAnsi="Calibri" w:cs="Calibri"/>
                <w:color w:val="000000"/>
                <w:sz w:val="22"/>
                <w:szCs w:val="22"/>
              </w:rPr>
            </w:pPr>
            <w:r>
              <w:rPr>
                <w:rFonts w:ascii="Calibri" w:eastAsia="Calibri" w:hAnsi="Calibri" w:cs="Calibri"/>
                <w:color w:val="000000"/>
                <w:sz w:val="22"/>
                <w:szCs w:val="22"/>
              </w:rPr>
              <w:t xml:space="preserve">Promote safeguarding enabling the phase to effectively identify pupils who may need early help. </w:t>
            </w:r>
          </w:p>
          <w:p w14:paraId="68578457" w14:textId="77777777" w:rsidR="00DE1F0E" w:rsidRDefault="00D74E0C">
            <w:pPr>
              <w:numPr>
                <w:ilvl w:val="0"/>
                <w:numId w:val="7"/>
              </w:numPr>
              <w:shd w:val="clear" w:color="auto" w:fill="FFFFFF"/>
              <w:ind w:left="425"/>
              <w:rPr>
                <w:rFonts w:ascii="Calibri" w:eastAsia="Calibri" w:hAnsi="Calibri" w:cs="Calibri"/>
                <w:color w:val="0B0C0C"/>
                <w:sz w:val="22"/>
                <w:szCs w:val="22"/>
              </w:rPr>
            </w:pPr>
            <w:r>
              <w:rPr>
                <w:rFonts w:ascii="Calibri" w:eastAsia="Calibri" w:hAnsi="Calibri" w:cs="Calibri"/>
                <w:color w:val="0B0C0C"/>
                <w:sz w:val="22"/>
                <w:szCs w:val="22"/>
              </w:rPr>
              <w:t>Identify CPD needs for phase focusing on improving staff’s subject, pedagogical and content knowledge to enhance the teaching of the curriculum and the appropriate use of assessment.</w:t>
            </w:r>
          </w:p>
          <w:p w14:paraId="007CE0AA" w14:textId="77777777" w:rsidR="00DE1F0E" w:rsidRDefault="00D74E0C">
            <w:pPr>
              <w:numPr>
                <w:ilvl w:val="0"/>
                <w:numId w:val="7"/>
              </w:numPr>
              <w:pBdr>
                <w:top w:val="nil"/>
                <w:left w:val="nil"/>
                <w:bottom w:val="nil"/>
                <w:right w:val="nil"/>
                <w:between w:val="nil"/>
              </w:pBdr>
              <w:ind w:left="425"/>
              <w:rPr>
                <w:rFonts w:ascii="Calibri" w:eastAsia="Calibri" w:hAnsi="Calibri" w:cs="Calibri"/>
                <w:color w:val="000000"/>
                <w:sz w:val="22"/>
                <w:szCs w:val="22"/>
              </w:rPr>
            </w:pPr>
            <w:r>
              <w:rPr>
                <w:rFonts w:ascii="Calibri" w:eastAsia="Calibri" w:hAnsi="Calibri" w:cs="Calibri"/>
                <w:color w:val="000000"/>
                <w:sz w:val="22"/>
                <w:szCs w:val="22"/>
              </w:rPr>
              <w:t xml:space="preserve">Encourage more experienced teachers to use their skill set to mentor less experienced members of the team. </w:t>
            </w:r>
          </w:p>
          <w:p w14:paraId="51C3922E" w14:textId="77777777" w:rsidR="00DE1F0E" w:rsidRDefault="00D74E0C">
            <w:pPr>
              <w:numPr>
                <w:ilvl w:val="0"/>
                <w:numId w:val="4"/>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color w:val="000000"/>
                <w:sz w:val="22"/>
                <w:szCs w:val="22"/>
              </w:rPr>
              <w:t>Support new teachers in the use of Arbor for daily tasks, formative and summative tracking and assessment.</w:t>
            </w:r>
          </w:p>
          <w:p w14:paraId="56CBBFEF" w14:textId="77777777" w:rsidR="00DE1F0E" w:rsidRDefault="00D74E0C">
            <w:pPr>
              <w:numPr>
                <w:ilvl w:val="0"/>
                <w:numId w:val="4"/>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color w:val="000000"/>
                <w:sz w:val="22"/>
                <w:szCs w:val="22"/>
              </w:rPr>
              <w:t xml:space="preserve">Hold regular planning meetings (virtual and face to face) to both pass on relevant information and to share good practice and outcomes. </w:t>
            </w:r>
          </w:p>
          <w:p w14:paraId="618F153B" w14:textId="77777777" w:rsidR="00DE1F0E" w:rsidRDefault="00D74E0C">
            <w:pPr>
              <w:numPr>
                <w:ilvl w:val="0"/>
                <w:numId w:val="4"/>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color w:val="000000"/>
                <w:sz w:val="22"/>
                <w:szCs w:val="22"/>
              </w:rPr>
              <w:t xml:space="preserve"> Develop staff through dialogue, coaching, mentoring and support. </w:t>
            </w:r>
          </w:p>
          <w:p w14:paraId="492E575E" w14:textId="77777777" w:rsidR="00DE1F0E" w:rsidRDefault="00D74E0C">
            <w:pPr>
              <w:numPr>
                <w:ilvl w:val="0"/>
                <w:numId w:val="4"/>
              </w:numPr>
              <w:pBdr>
                <w:top w:val="nil"/>
                <w:left w:val="nil"/>
                <w:bottom w:val="nil"/>
                <w:right w:val="nil"/>
                <w:between w:val="nil"/>
              </w:pBdr>
              <w:ind w:left="398" w:hanging="284"/>
              <w:rPr>
                <w:rFonts w:ascii="Calibri" w:eastAsia="Calibri" w:hAnsi="Calibri" w:cs="Calibri"/>
                <w:color w:val="000000"/>
                <w:sz w:val="22"/>
                <w:szCs w:val="22"/>
              </w:rPr>
            </w:pPr>
            <w:bookmarkStart w:id="1" w:name="_heading=h.gjdgxs" w:colFirst="0" w:colLast="0"/>
            <w:bookmarkEnd w:id="1"/>
            <w:r>
              <w:rPr>
                <w:rFonts w:ascii="Calibri" w:eastAsia="Calibri" w:hAnsi="Calibri" w:cs="Calibri"/>
                <w:color w:val="000000"/>
                <w:sz w:val="22"/>
                <w:szCs w:val="22"/>
              </w:rPr>
              <w:t xml:space="preserve">Classroom teaching, learning environments and work books are consistently good or better. This is identified through regular monitoring of books and lesson observations or drop-ins. </w:t>
            </w:r>
          </w:p>
          <w:p w14:paraId="11DA904F" w14:textId="77777777" w:rsidR="00DE1F0E" w:rsidRDefault="00D74E0C">
            <w:pPr>
              <w:numPr>
                <w:ilvl w:val="0"/>
                <w:numId w:val="6"/>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color w:val="000000"/>
                <w:sz w:val="22"/>
                <w:szCs w:val="22"/>
              </w:rPr>
              <w:t>Staff are supported in responding to feedback given by SLT after book monitoring.</w:t>
            </w:r>
          </w:p>
          <w:p w14:paraId="08DEF467" w14:textId="77777777" w:rsidR="00DE1F0E" w:rsidRDefault="00D74E0C">
            <w:pPr>
              <w:numPr>
                <w:ilvl w:val="0"/>
                <w:numId w:val="6"/>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color w:val="000000"/>
                <w:sz w:val="22"/>
                <w:szCs w:val="22"/>
              </w:rPr>
              <w:t xml:space="preserve">LKS2 Phase Leader to work closely with KS1 and UKS2 leaders to ensure that standards including the marking policy are consistent throughout the Federation. </w:t>
            </w:r>
          </w:p>
          <w:p w14:paraId="6C52D4C1" w14:textId="77777777" w:rsidR="00DE1F0E" w:rsidRDefault="00D74E0C">
            <w:pPr>
              <w:numPr>
                <w:ilvl w:val="0"/>
                <w:numId w:val="6"/>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color w:val="000000"/>
                <w:sz w:val="22"/>
                <w:szCs w:val="22"/>
              </w:rPr>
              <w:t xml:space="preserve">Hold regular pupil progress meetings with class teachers and the assessment leader to identify and prove pupil progress as well as identify pupils that need targeted intervention. </w:t>
            </w:r>
          </w:p>
          <w:p w14:paraId="40B8D8F0" w14:textId="430ECC23" w:rsidR="00DE1F0E" w:rsidRDefault="00D74E0C">
            <w:pPr>
              <w:numPr>
                <w:ilvl w:val="0"/>
                <w:numId w:val="5"/>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color w:val="000000"/>
                <w:sz w:val="22"/>
                <w:szCs w:val="22"/>
              </w:rPr>
              <w:t xml:space="preserve">Work closely </w:t>
            </w:r>
            <w:r w:rsidR="00652FFE">
              <w:rPr>
                <w:rFonts w:ascii="Calibri" w:eastAsia="Calibri" w:hAnsi="Calibri" w:cs="Calibri"/>
                <w:color w:val="000000"/>
                <w:sz w:val="22"/>
                <w:szCs w:val="22"/>
              </w:rPr>
              <w:t>with Maths and English leaders</w:t>
            </w:r>
            <w:r>
              <w:rPr>
                <w:rFonts w:ascii="Calibri" w:eastAsia="Calibri" w:hAnsi="Calibri" w:cs="Calibri"/>
                <w:color w:val="000000"/>
                <w:sz w:val="22"/>
                <w:szCs w:val="22"/>
              </w:rPr>
              <w:t xml:space="preserve"> to monitor pupil outcomes.</w:t>
            </w:r>
          </w:p>
          <w:p w14:paraId="0E674D87" w14:textId="65C605DA" w:rsidR="00DE1F0E" w:rsidRDefault="00652FFE">
            <w:pPr>
              <w:numPr>
                <w:ilvl w:val="0"/>
                <w:numId w:val="6"/>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color w:val="000000"/>
                <w:sz w:val="22"/>
                <w:szCs w:val="22"/>
              </w:rPr>
              <w:t>Work alongside ECT mentors/ co-ordinator</w:t>
            </w:r>
            <w:r w:rsidR="00D74E0C">
              <w:rPr>
                <w:rFonts w:ascii="Calibri" w:eastAsia="Calibri" w:hAnsi="Calibri" w:cs="Calibri"/>
                <w:color w:val="000000"/>
                <w:sz w:val="22"/>
                <w:szCs w:val="22"/>
              </w:rPr>
              <w:t>, to support the new</w:t>
            </w:r>
            <w:r w:rsidR="00D74E0C">
              <w:rPr>
                <w:rFonts w:ascii="Calibri" w:eastAsia="Calibri" w:hAnsi="Calibri" w:cs="Calibri"/>
                <w:sz w:val="22"/>
                <w:szCs w:val="22"/>
              </w:rPr>
              <w:t>-</w:t>
            </w:r>
            <w:r w:rsidR="00D74E0C">
              <w:rPr>
                <w:rFonts w:ascii="Calibri" w:eastAsia="Calibri" w:hAnsi="Calibri" w:cs="Calibri"/>
                <w:color w:val="000000"/>
                <w:sz w:val="22"/>
                <w:szCs w:val="22"/>
              </w:rPr>
              <w:t>to</w:t>
            </w:r>
            <w:r w:rsidR="00D74E0C">
              <w:rPr>
                <w:rFonts w:ascii="Calibri" w:eastAsia="Calibri" w:hAnsi="Calibri" w:cs="Calibri"/>
                <w:sz w:val="22"/>
                <w:szCs w:val="22"/>
              </w:rPr>
              <w:t>-</w:t>
            </w:r>
            <w:r w:rsidR="00D74E0C">
              <w:rPr>
                <w:rFonts w:ascii="Calibri" w:eastAsia="Calibri" w:hAnsi="Calibri" w:cs="Calibri"/>
                <w:color w:val="000000"/>
                <w:sz w:val="22"/>
                <w:szCs w:val="22"/>
              </w:rPr>
              <w:t xml:space="preserve">Federation teachers with teaching and learning, classroom environment, behaviour management and their ECT induction tasks. </w:t>
            </w:r>
          </w:p>
          <w:p w14:paraId="78DB6671" w14:textId="64C538C3" w:rsidR="002C7378" w:rsidRDefault="002C7378">
            <w:pPr>
              <w:numPr>
                <w:ilvl w:val="0"/>
                <w:numId w:val="6"/>
              </w:numPr>
              <w:pBdr>
                <w:top w:val="nil"/>
                <w:left w:val="nil"/>
                <w:bottom w:val="nil"/>
                <w:right w:val="nil"/>
                <w:between w:val="nil"/>
              </w:pBdr>
              <w:ind w:left="398" w:hanging="284"/>
              <w:rPr>
                <w:rFonts w:ascii="Calibri" w:eastAsia="Calibri" w:hAnsi="Calibri" w:cs="Calibri"/>
                <w:color w:val="000000"/>
                <w:sz w:val="22"/>
                <w:szCs w:val="22"/>
              </w:rPr>
            </w:pPr>
            <w:r>
              <w:rPr>
                <w:rFonts w:ascii="Calibri" w:eastAsia="Calibri" w:hAnsi="Calibri" w:cs="Calibri"/>
                <w:color w:val="000000"/>
                <w:sz w:val="22"/>
                <w:szCs w:val="22"/>
              </w:rPr>
              <w:t>Provide LW training/mentoring where needed.</w:t>
            </w:r>
          </w:p>
          <w:p w14:paraId="2C15DB75" w14:textId="77777777" w:rsidR="00DE1F0E" w:rsidRDefault="00DE1F0E">
            <w:pPr>
              <w:ind w:left="398" w:hanging="284"/>
              <w:rPr>
                <w:rFonts w:ascii="Calibri" w:eastAsia="Calibri" w:hAnsi="Calibri" w:cs="Calibri"/>
                <w:sz w:val="22"/>
                <w:szCs w:val="22"/>
              </w:rPr>
            </w:pPr>
          </w:p>
        </w:tc>
        <w:tc>
          <w:tcPr>
            <w:tcW w:w="1503" w:type="dxa"/>
            <w:tcBorders>
              <w:top w:val="single" w:sz="4" w:space="0" w:color="000000"/>
              <w:left w:val="single" w:sz="4" w:space="0" w:color="000000"/>
              <w:bottom w:val="single" w:sz="4" w:space="0" w:color="000000"/>
              <w:right w:val="single" w:sz="4" w:space="0" w:color="000000"/>
            </w:tcBorders>
          </w:tcPr>
          <w:p w14:paraId="5D90DFCF"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CPD needs as per cost</w:t>
            </w:r>
          </w:p>
          <w:p w14:paraId="19E6ECE8"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 xml:space="preserve"> </w:t>
            </w:r>
          </w:p>
          <w:p w14:paraId="4B1B388D"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Parents evening and open afternoons</w:t>
            </w:r>
          </w:p>
        </w:tc>
        <w:tc>
          <w:tcPr>
            <w:tcW w:w="1904" w:type="dxa"/>
            <w:tcBorders>
              <w:top w:val="single" w:sz="4" w:space="0" w:color="000000"/>
              <w:left w:val="single" w:sz="4" w:space="0" w:color="000000"/>
              <w:bottom w:val="single" w:sz="4" w:space="0" w:color="000000"/>
              <w:right w:val="single" w:sz="4" w:space="0" w:color="000000"/>
            </w:tcBorders>
          </w:tcPr>
          <w:p w14:paraId="6E5562DE"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SLT</w:t>
            </w:r>
          </w:p>
          <w:p w14:paraId="5CBEE332"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Subject Leaders</w:t>
            </w:r>
          </w:p>
          <w:p w14:paraId="221EDB71"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Phase/ Team Leaders</w:t>
            </w:r>
          </w:p>
        </w:tc>
        <w:tc>
          <w:tcPr>
            <w:tcW w:w="1614" w:type="dxa"/>
            <w:tcBorders>
              <w:top w:val="single" w:sz="4" w:space="0" w:color="000000"/>
              <w:left w:val="single" w:sz="4" w:space="0" w:color="000000"/>
              <w:bottom w:val="single" w:sz="4" w:space="0" w:color="000000"/>
              <w:right w:val="single" w:sz="4" w:space="0" w:color="000000"/>
            </w:tcBorders>
          </w:tcPr>
          <w:p w14:paraId="14D55592"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Ongoing until July 2023</w:t>
            </w:r>
          </w:p>
          <w:p w14:paraId="57407B82" w14:textId="77777777" w:rsidR="00DE1F0E" w:rsidRDefault="00DE1F0E">
            <w:pPr>
              <w:jc w:val="center"/>
              <w:rPr>
                <w:rFonts w:ascii="Calibri" w:eastAsia="Calibri" w:hAnsi="Calibri" w:cs="Calibri"/>
                <w:sz w:val="22"/>
                <w:szCs w:val="22"/>
              </w:rPr>
            </w:pPr>
          </w:p>
          <w:p w14:paraId="5FCF1047"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Weekly planning meetings</w:t>
            </w:r>
          </w:p>
          <w:p w14:paraId="25B05CC5" w14:textId="77777777" w:rsidR="00DE1F0E" w:rsidRDefault="00DE1F0E">
            <w:pPr>
              <w:jc w:val="center"/>
              <w:rPr>
                <w:rFonts w:ascii="Calibri" w:eastAsia="Calibri" w:hAnsi="Calibri" w:cs="Calibri"/>
                <w:sz w:val="22"/>
                <w:szCs w:val="22"/>
              </w:rPr>
            </w:pPr>
          </w:p>
          <w:p w14:paraId="79E3B765"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Termly observations</w:t>
            </w:r>
          </w:p>
          <w:p w14:paraId="2FFFA8FC" w14:textId="77777777" w:rsidR="00DE1F0E" w:rsidRDefault="00DE1F0E">
            <w:pPr>
              <w:jc w:val="center"/>
              <w:rPr>
                <w:rFonts w:ascii="Calibri" w:eastAsia="Calibri" w:hAnsi="Calibri" w:cs="Calibri"/>
                <w:sz w:val="22"/>
                <w:szCs w:val="22"/>
              </w:rPr>
            </w:pPr>
          </w:p>
          <w:p w14:paraId="7E0298CB" w14:textId="77777777" w:rsidR="00DE1F0E" w:rsidRDefault="00D74E0C">
            <w:pPr>
              <w:jc w:val="center"/>
              <w:rPr>
                <w:rFonts w:ascii="Calibri" w:eastAsia="Calibri" w:hAnsi="Calibri" w:cs="Calibri"/>
                <w:sz w:val="22"/>
                <w:szCs w:val="22"/>
              </w:rPr>
            </w:pPr>
            <w:r>
              <w:rPr>
                <w:rFonts w:ascii="Calibri" w:eastAsia="Calibri" w:hAnsi="Calibri" w:cs="Calibri"/>
                <w:sz w:val="22"/>
                <w:szCs w:val="22"/>
              </w:rPr>
              <w:t xml:space="preserve">Ob-going drop-ins and support </w:t>
            </w:r>
          </w:p>
        </w:tc>
      </w:tr>
    </w:tbl>
    <w:p w14:paraId="2FAA0120" w14:textId="77777777" w:rsidR="00DE1F0E" w:rsidRDefault="00DE1F0E">
      <w:pPr>
        <w:tabs>
          <w:tab w:val="left" w:pos="2265"/>
        </w:tabs>
        <w:rPr>
          <w:rFonts w:ascii="Calibri" w:eastAsia="Calibri" w:hAnsi="Calibri" w:cs="Calibri"/>
          <w:sz w:val="22"/>
          <w:szCs w:val="22"/>
        </w:rPr>
      </w:pPr>
    </w:p>
    <w:sectPr w:rsidR="00DE1F0E">
      <w:headerReference w:type="default" r:id="rId8"/>
      <w:footerReference w:type="default" r:id="rId9"/>
      <w:pgSz w:w="16839" w:h="11907" w:orient="landscape"/>
      <w:pgMar w:top="454" w:right="454" w:bottom="454" w:left="454" w:header="284" w:footer="90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0AF1D" w14:textId="77777777" w:rsidR="00D74E0C" w:rsidRDefault="00D74E0C">
      <w:r>
        <w:separator/>
      </w:r>
    </w:p>
  </w:endnote>
  <w:endnote w:type="continuationSeparator" w:id="0">
    <w:p w14:paraId="4B4F0E07" w14:textId="77777777" w:rsidR="00D74E0C" w:rsidRDefault="00D7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EDCF0" w14:textId="77777777" w:rsidR="00DE1F0E" w:rsidRDefault="009658D1">
    <w:pPr>
      <w:pBdr>
        <w:top w:val="nil"/>
        <w:left w:val="nil"/>
        <w:bottom w:val="nil"/>
        <w:right w:val="nil"/>
        <w:between w:val="nil"/>
      </w:pBdr>
      <w:tabs>
        <w:tab w:val="center" w:pos="4680"/>
        <w:tab w:val="right" w:pos="9360"/>
      </w:tabs>
      <w:rPr>
        <w:color w:val="000000"/>
        <w:sz w:val="23"/>
        <w:szCs w:val="23"/>
      </w:rPr>
    </w:pPr>
    <w:r>
      <w:rPr>
        <w:noProof/>
      </w:rPr>
      <w:pict w14:anchorId="41CB0B2A">
        <v:rect id="_x0000_i1025" alt="" style="width:451.3pt;height:.05pt;mso-width-percent:0;mso-height-percent:0;mso-width-percent:0;mso-height-percent:0" o:hralign="center" o:hrstd="t" o:hr="t" fillcolor="#a0a0a0" stroked="f"/>
      </w:pict>
    </w:r>
    <w:r w:rsidR="00951C0D">
      <w:rPr>
        <w:noProof/>
        <w:lang w:eastAsia="en-GB"/>
      </w:rPr>
      <mc:AlternateContent>
        <mc:Choice Requires="wps">
          <w:drawing>
            <wp:anchor distT="0" distB="0" distL="114300" distR="114300" simplePos="0" relativeHeight="251659264" behindDoc="0" locked="0" layoutInCell="1" hidden="0" allowOverlap="1" wp14:anchorId="0B729740" wp14:editId="46213323">
              <wp:simplePos x="0" y="0"/>
              <wp:positionH relativeFrom="column">
                <wp:posOffset>1778000</wp:posOffset>
              </wp:positionH>
              <wp:positionV relativeFrom="paragraph">
                <wp:posOffset>5867400</wp:posOffset>
              </wp:positionV>
              <wp:extent cx="6750050" cy="514350"/>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1975738" y="3527588"/>
                        <a:ext cx="6740525" cy="504825"/>
                      </a:xfrm>
                      <a:prstGeom prst="rect">
                        <a:avLst/>
                      </a:prstGeom>
                      <a:solidFill>
                        <a:srgbClr val="FFFFFF"/>
                      </a:solidFill>
                      <a:ln>
                        <a:noFill/>
                      </a:ln>
                    </wps:spPr>
                    <wps:txbx>
                      <w:txbxContent>
                        <w:p w14:paraId="02B3AB19" w14:textId="77777777" w:rsidR="00DE1F0E" w:rsidRDefault="00DE1F0E">
                          <w:pPr>
                            <w:textDirection w:val="btLr"/>
                          </w:pPr>
                        </w:p>
                        <w:p w14:paraId="41B78858" w14:textId="77777777" w:rsidR="00DE1F0E" w:rsidRDefault="00D74E0C">
                          <w:pPr>
                            <w:jc w:val="center"/>
                            <w:textDirection w:val="btLr"/>
                          </w:pPr>
                          <w:r>
                            <w:rPr>
                              <w:rFonts w:ascii="Calibri" w:eastAsia="Calibri" w:hAnsi="Calibri" w:cs="Calibri"/>
                              <w:b/>
                              <w:color w:val="000000"/>
                              <w:sz w:val="18"/>
                            </w:rPr>
                            <w:t>Excellence through effort and aspiration</w:t>
                          </w:r>
                        </w:p>
                        <w:p w14:paraId="38F65C88" w14:textId="77777777" w:rsidR="00DE1F0E" w:rsidRDefault="00DE1F0E">
                          <w:pPr>
                            <w:jc w:val="center"/>
                            <w:textDirection w:val="btLr"/>
                          </w:pPr>
                        </w:p>
                        <w:p w14:paraId="5E489F9A" w14:textId="77777777" w:rsidR="00DE1F0E" w:rsidRDefault="00DE1F0E">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0B729740" id="Rectangle 19" o:spid="_x0000_s1026" style="position:absolute;margin-left:140pt;margin-top:462pt;width:531.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" stroked="f">
              <v:textbox inset="2.53958mm,1.2694mm,2.53958mm,1.2694mm">
                <w:txbxContent>
                  <w:p w14:paraId="02B3AB19" w14:textId="77777777" w:rsidR="00DE1F0E" w:rsidRDefault="00DE1F0E">
                    <w:pPr>
                      <w:textDirection w:val="btLr"/>
                    </w:pPr>
                  </w:p>
                  <w:p w14:paraId="41B78858" w14:textId="77777777" w:rsidR="00DE1F0E" w:rsidRDefault="00D74E0C">
                    <w:pPr>
                      <w:jc w:val="center"/>
                      <w:textDirection w:val="btLr"/>
                    </w:pPr>
                    <w:r>
                      <w:rPr>
                        <w:rFonts w:ascii="Calibri" w:eastAsia="Calibri" w:hAnsi="Calibri" w:cs="Calibri"/>
                        <w:b/>
                        <w:color w:val="000000"/>
                        <w:sz w:val="18"/>
                      </w:rPr>
                      <w:t>Excellence through effort and aspiration</w:t>
                    </w:r>
                  </w:p>
                  <w:p w14:paraId="38F65C88" w14:textId="77777777" w:rsidR="00DE1F0E" w:rsidRDefault="00DE1F0E">
                    <w:pPr>
                      <w:jc w:val="center"/>
                      <w:textDirection w:val="btLr"/>
                    </w:pPr>
                  </w:p>
                  <w:p w14:paraId="5E489F9A" w14:textId="77777777" w:rsidR="00DE1F0E" w:rsidRDefault="00DE1F0E">
                    <w:pPr>
                      <w:jc w:val="center"/>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D29FD" w14:textId="77777777" w:rsidR="00D74E0C" w:rsidRDefault="00D74E0C">
      <w:r>
        <w:separator/>
      </w:r>
    </w:p>
  </w:footnote>
  <w:footnote w:type="continuationSeparator" w:id="0">
    <w:p w14:paraId="337D1BDC" w14:textId="77777777" w:rsidR="00D74E0C" w:rsidRDefault="00D74E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E6AC" w14:textId="77777777" w:rsidR="00DE1F0E" w:rsidRDefault="00DE1F0E">
    <w:pPr>
      <w:widowControl w:val="0"/>
      <w:pBdr>
        <w:top w:val="nil"/>
        <w:left w:val="nil"/>
        <w:bottom w:val="nil"/>
        <w:right w:val="nil"/>
        <w:between w:val="nil"/>
      </w:pBdr>
      <w:spacing w:line="276" w:lineRule="auto"/>
      <w:rPr>
        <w:rFonts w:ascii="Calibri" w:eastAsia="Calibri" w:hAnsi="Calibri" w:cs="Calibri"/>
        <w:sz w:val="22"/>
        <w:szCs w:val="22"/>
      </w:rPr>
    </w:pPr>
  </w:p>
  <w:tbl>
    <w:tblPr>
      <w:tblStyle w:val="a4"/>
      <w:tblW w:w="15931" w:type="dxa"/>
      <w:tblBorders>
        <w:bottom w:val="single" w:sz="18" w:space="0" w:color="808080"/>
        <w:insideV w:val="single" w:sz="18" w:space="0" w:color="808080"/>
      </w:tblBorders>
      <w:tblLayout w:type="fixed"/>
      <w:tblLook w:val="0400" w:firstRow="0" w:lastRow="0" w:firstColumn="0" w:lastColumn="0" w:noHBand="0" w:noVBand="1"/>
    </w:tblPr>
    <w:tblGrid>
      <w:gridCol w:w="15931"/>
    </w:tblGrid>
    <w:tr w:rsidR="00DE1F0E" w14:paraId="66A347F4" w14:textId="77777777">
      <w:trPr>
        <w:trHeight w:val="637"/>
      </w:trPr>
      <w:tc>
        <w:tcPr>
          <w:tcW w:w="15931" w:type="dxa"/>
        </w:tcPr>
        <w:p w14:paraId="076D38AB" w14:textId="77777777" w:rsidR="00DE1F0E" w:rsidRDefault="00D74E0C">
          <w:pPr>
            <w:rPr>
              <w:sz w:val="19"/>
              <w:szCs w:val="19"/>
            </w:rPr>
          </w:pPr>
          <w:r>
            <w:rPr>
              <w:noProof/>
              <w:lang w:eastAsia="en-GB"/>
            </w:rPr>
            <w:drawing>
              <wp:anchor distT="0" distB="0" distL="114300" distR="114300" simplePos="0" relativeHeight="251658240" behindDoc="0" locked="0" layoutInCell="1" hidden="0" allowOverlap="1" wp14:anchorId="02B9E5BB" wp14:editId="30AEED1C">
                <wp:simplePos x="0" y="0"/>
                <wp:positionH relativeFrom="column">
                  <wp:posOffset>9402089</wp:posOffset>
                </wp:positionH>
                <wp:positionV relativeFrom="paragraph">
                  <wp:posOffset>-449083</wp:posOffset>
                </wp:positionV>
                <wp:extent cx="698500" cy="579120"/>
                <wp:effectExtent l="0" t="0" r="0" b="0"/>
                <wp:wrapSquare wrapText="bothSides" distT="0" distB="0" distL="114300" distR="114300"/>
                <wp:docPr id="20" name="image3.jpg" descr="../Desktop/Low%20Road%20&amp;%20Windmill%20MF%20Logo%202.jpg"/>
                <wp:cNvGraphicFramePr/>
                <a:graphic xmlns:a="http://schemas.openxmlformats.org/drawingml/2006/main">
                  <a:graphicData uri="http://schemas.openxmlformats.org/drawingml/2006/picture">
                    <pic:pic xmlns:pic="http://schemas.openxmlformats.org/drawingml/2006/picture">
                      <pic:nvPicPr>
                        <pic:cNvPr id="0" name="image3.jpg" descr="../Desktop/Low%20Road%20&amp;%20Windmill%20MF%20Logo%202.jpg"/>
                        <pic:cNvPicPr preferRelativeResize="0"/>
                      </pic:nvPicPr>
                      <pic:blipFill>
                        <a:blip r:embed="rId1"/>
                        <a:srcRect/>
                        <a:stretch>
                          <a:fillRect/>
                        </a:stretch>
                      </pic:blipFill>
                      <pic:spPr>
                        <a:xfrm>
                          <a:off x="0" y="0"/>
                          <a:ext cx="698500" cy="579120"/>
                        </a:xfrm>
                        <a:prstGeom prst="rect">
                          <a:avLst/>
                        </a:prstGeom>
                        <a:ln/>
                      </pic:spPr>
                    </pic:pic>
                  </a:graphicData>
                </a:graphic>
              </wp:anchor>
            </w:drawing>
          </w:r>
        </w:p>
        <w:p w14:paraId="0423A5FB" w14:textId="77777777" w:rsidR="00DE1F0E" w:rsidRDefault="00D74E0C">
          <w:pPr>
            <w:rPr>
              <w:rFonts w:ascii="Calibri" w:eastAsia="Calibri" w:hAnsi="Calibri" w:cs="Calibri"/>
              <w:b/>
              <w:sz w:val="22"/>
              <w:szCs w:val="22"/>
            </w:rPr>
          </w:pPr>
          <w:r>
            <w:rPr>
              <w:rFonts w:ascii="Calibri" w:eastAsia="Calibri" w:hAnsi="Calibri" w:cs="Calibri"/>
              <w:b/>
              <w:sz w:val="22"/>
              <w:szCs w:val="22"/>
            </w:rPr>
            <w:t>November 22</w:t>
          </w:r>
        </w:p>
      </w:tc>
    </w:tr>
  </w:tbl>
  <w:p w14:paraId="210C3735" w14:textId="77777777" w:rsidR="00DE1F0E" w:rsidRDefault="00DE1F0E">
    <w:pPr>
      <w:pBdr>
        <w:top w:val="nil"/>
        <w:left w:val="nil"/>
        <w:bottom w:val="nil"/>
        <w:right w:val="nil"/>
        <w:between w:val="nil"/>
      </w:pBdr>
      <w:tabs>
        <w:tab w:val="center" w:pos="4680"/>
        <w:tab w:val="right" w:pos="9360"/>
      </w:tabs>
      <w:rPr>
        <w:rFonts w:ascii="Calibri" w:eastAsia="Calibri" w:hAnsi="Calibri" w:cs="Calibri"/>
        <w:color w:val="0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067C"/>
    <w:multiLevelType w:val="hybridMultilevel"/>
    <w:tmpl w:val="FCF254CA"/>
    <w:lvl w:ilvl="0" w:tplc="74BA636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BF4707"/>
    <w:multiLevelType w:val="multilevel"/>
    <w:tmpl w:val="52AAD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EB745C"/>
    <w:multiLevelType w:val="multilevel"/>
    <w:tmpl w:val="683E6E60"/>
    <w:lvl w:ilvl="0">
      <w:start w:val="1"/>
      <w:numFmt w:val="bullet"/>
      <w:pStyle w:val="Tabletex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5036C6"/>
    <w:multiLevelType w:val="hybridMultilevel"/>
    <w:tmpl w:val="2EAC05E4"/>
    <w:lvl w:ilvl="0" w:tplc="74BA636C">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0EB5D58"/>
    <w:multiLevelType w:val="multilevel"/>
    <w:tmpl w:val="7A741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CB4C07"/>
    <w:multiLevelType w:val="hybridMultilevel"/>
    <w:tmpl w:val="DAEA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25C8C"/>
    <w:multiLevelType w:val="multilevel"/>
    <w:tmpl w:val="43C09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F63BEA"/>
    <w:multiLevelType w:val="multilevel"/>
    <w:tmpl w:val="77AEE8B8"/>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AF4709"/>
    <w:multiLevelType w:val="multilevel"/>
    <w:tmpl w:val="BD588B92"/>
    <w:lvl w:ilvl="0">
      <w:start w:val="4"/>
      <w:numFmt w:val="bullet"/>
      <w:lvlText w:val="●"/>
      <w:lvlJc w:val="left"/>
      <w:pPr>
        <w:ind w:left="823" w:hanging="360"/>
      </w:pPr>
      <w:rPr>
        <w:rFonts w:ascii="Noto Sans Symbols" w:eastAsia="Noto Sans Symbols" w:hAnsi="Noto Sans Symbols" w:cs="Noto Sans Symbols"/>
      </w:rPr>
    </w:lvl>
    <w:lvl w:ilvl="1">
      <w:start w:val="1"/>
      <w:numFmt w:val="bullet"/>
      <w:lvlText w:val="o"/>
      <w:lvlJc w:val="left"/>
      <w:pPr>
        <w:ind w:left="1543" w:hanging="360"/>
      </w:pPr>
      <w:rPr>
        <w:rFonts w:ascii="Courier New" w:eastAsia="Courier New" w:hAnsi="Courier New" w:cs="Courier New"/>
      </w:rPr>
    </w:lvl>
    <w:lvl w:ilvl="2">
      <w:start w:val="1"/>
      <w:numFmt w:val="bullet"/>
      <w:lvlText w:val="▪"/>
      <w:lvlJc w:val="left"/>
      <w:pPr>
        <w:ind w:left="2263" w:hanging="360"/>
      </w:pPr>
      <w:rPr>
        <w:rFonts w:ascii="Noto Sans Symbols" w:eastAsia="Noto Sans Symbols" w:hAnsi="Noto Sans Symbols" w:cs="Noto Sans Symbols"/>
      </w:rPr>
    </w:lvl>
    <w:lvl w:ilvl="3">
      <w:start w:val="1"/>
      <w:numFmt w:val="bullet"/>
      <w:lvlText w:val="●"/>
      <w:lvlJc w:val="left"/>
      <w:pPr>
        <w:ind w:left="2983" w:hanging="360"/>
      </w:pPr>
      <w:rPr>
        <w:rFonts w:ascii="Noto Sans Symbols" w:eastAsia="Noto Sans Symbols" w:hAnsi="Noto Sans Symbols" w:cs="Noto Sans Symbols"/>
      </w:rPr>
    </w:lvl>
    <w:lvl w:ilvl="4">
      <w:start w:val="1"/>
      <w:numFmt w:val="bullet"/>
      <w:lvlText w:val="o"/>
      <w:lvlJc w:val="left"/>
      <w:pPr>
        <w:ind w:left="3703" w:hanging="360"/>
      </w:pPr>
      <w:rPr>
        <w:rFonts w:ascii="Courier New" w:eastAsia="Courier New" w:hAnsi="Courier New" w:cs="Courier New"/>
      </w:rPr>
    </w:lvl>
    <w:lvl w:ilvl="5">
      <w:start w:val="1"/>
      <w:numFmt w:val="bullet"/>
      <w:lvlText w:val="▪"/>
      <w:lvlJc w:val="left"/>
      <w:pPr>
        <w:ind w:left="4423" w:hanging="360"/>
      </w:pPr>
      <w:rPr>
        <w:rFonts w:ascii="Noto Sans Symbols" w:eastAsia="Noto Sans Symbols" w:hAnsi="Noto Sans Symbols" w:cs="Noto Sans Symbols"/>
      </w:rPr>
    </w:lvl>
    <w:lvl w:ilvl="6">
      <w:start w:val="1"/>
      <w:numFmt w:val="bullet"/>
      <w:lvlText w:val="●"/>
      <w:lvlJc w:val="left"/>
      <w:pPr>
        <w:ind w:left="5143" w:hanging="360"/>
      </w:pPr>
      <w:rPr>
        <w:rFonts w:ascii="Noto Sans Symbols" w:eastAsia="Noto Sans Symbols" w:hAnsi="Noto Sans Symbols" w:cs="Noto Sans Symbols"/>
      </w:rPr>
    </w:lvl>
    <w:lvl w:ilvl="7">
      <w:start w:val="1"/>
      <w:numFmt w:val="bullet"/>
      <w:lvlText w:val="o"/>
      <w:lvlJc w:val="left"/>
      <w:pPr>
        <w:ind w:left="5863" w:hanging="360"/>
      </w:pPr>
      <w:rPr>
        <w:rFonts w:ascii="Courier New" w:eastAsia="Courier New" w:hAnsi="Courier New" w:cs="Courier New"/>
      </w:rPr>
    </w:lvl>
    <w:lvl w:ilvl="8">
      <w:start w:val="1"/>
      <w:numFmt w:val="bullet"/>
      <w:lvlText w:val="▪"/>
      <w:lvlJc w:val="left"/>
      <w:pPr>
        <w:ind w:left="6583" w:hanging="360"/>
      </w:pPr>
      <w:rPr>
        <w:rFonts w:ascii="Noto Sans Symbols" w:eastAsia="Noto Sans Symbols" w:hAnsi="Noto Sans Symbols" w:cs="Noto Sans Symbols"/>
      </w:rPr>
    </w:lvl>
  </w:abstractNum>
  <w:abstractNum w:abstractNumId="9" w15:restartNumberingAfterBreak="0">
    <w:nsid w:val="38BA76D3"/>
    <w:multiLevelType w:val="multilevel"/>
    <w:tmpl w:val="7DE095F8"/>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10" w15:restartNumberingAfterBreak="0">
    <w:nsid w:val="4C911768"/>
    <w:multiLevelType w:val="hybridMultilevel"/>
    <w:tmpl w:val="807EEAC2"/>
    <w:lvl w:ilvl="0" w:tplc="74BA63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F0C71"/>
    <w:multiLevelType w:val="hybridMultilevel"/>
    <w:tmpl w:val="0530701C"/>
    <w:lvl w:ilvl="0" w:tplc="74BA63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31A6D"/>
    <w:multiLevelType w:val="multilevel"/>
    <w:tmpl w:val="E6668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79505B"/>
    <w:multiLevelType w:val="hybridMultilevel"/>
    <w:tmpl w:val="6530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4437C"/>
    <w:multiLevelType w:val="hybridMultilevel"/>
    <w:tmpl w:val="382C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8"/>
  </w:num>
  <w:num w:numId="6">
    <w:abstractNumId w:val="7"/>
  </w:num>
  <w:num w:numId="7">
    <w:abstractNumId w:val="12"/>
  </w:num>
  <w:num w:numId="8">
    <w:abstractNumId w:val="6"/>
  </w:num>
  <w:num w:numId="9">
    <w:abstractNumId w:val="5"/>
  </w:num>
  <w:num w:numId="10">
    <w:abstractNumId w:val="10"/>
  </w:num>
  <w:num w:numId="11">
    <w:abstractNumId w:val="0"/>
  </w:num>
  <w:num w:numId="12">
    <w:abstractNumId w:val="3"/>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0E"/>
    <w:rsid w:val="0000335F"/>
    <w:rsid w:val="000A5E36"/>
    <w:rsid w:val="0013662C"/>
    <w:rsid w:val="0014008E"/>
    <w:rsid w:val="002C7378"/>
    <w:rsid w:val="003463D1"/>
    <w:rsid w:val="004003F8"/>
    <w:rsid w:val="00440E1D"/>
    <w:rsid w:val="00472D36"/>
    <w:rsid w:val="005037A1"/>
    <w:rsid w:val="00625492"/>
    <w:rsid w:val="006437F5"/>
    <w:rsid w:val="00652FFE"/>
    <w:rsid w:val="00672F29"/>
    <w:rsid w:val="00703741"/>
    <w:rsid w:val="007446A6"/>
    <w:rsid w:val="00770C6E"/>
    <w:rsid w:val="007E4DF7"/>
    <w:rsid w:val="008048D0"/>
    <w:rsid w:val="0083739A"/>
    <w:rsid w:val="0088571B"/>
    <w:rsid w:val="00951C0D"/>
    <w:rsid w:val="009658D1"/>
    <w:rsid w:val="00972619"/>
    <w:rsid w:val="009E1003"/>
    <w:rsid w:val="00B0171F"/>
    <w:rsid w:val="00B40A10"/>
    <w:rsid w:val="00B6370D"/>
    <w:rsid w:val="00B8750F"/>
    <w:rsid w:val="00BF4BB9"/>
    <w:rsid w:val="00C22213"/>
    <w:rsid w:val="00C30DCF"/>
    <w:rsid w:val="00C44C73"/>
    <w:rsid w:val="00D74E0C"/>
    <w:rsid w:val="00DE1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039627F"/>
  <w15:docId w15:val="{E12AEDEA-79F6-1A4C-8388-38E8AED4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1B"/>
    <w:rPr>
      <w:lang w:eastAsia="en-US"/>
    </w:rPr>
  </w:style>
  <w:style w:type="paragraph" w:styleId="Heading1">
    <w:name w:val="heading 1"/>
    <w:basedOn w:val="Normal"/>
    <w:next w:val="Normal"/>
    <w:uiPriority w:val="9"/>
    <w:qFormat/>
    <w:pPr>
      <w:keepNext/>
      <w:outlineLvl w:val="0"/>
    </w:pPr>
    <w:rPr>
      <w:b/>
      <w:i/>
      <w:sz w:val="20"/>
      <w:szCs w:val="20"/>
    </w:rPr>
  </w:style>
  <w:style w:type="paragraph" w:styleId="Heading2">
    <w:name w:val="heading 2"/>
    <w:basedOn w:val="Normal"/>
    <w:next w:val="Normal"/>
    <w:uiPriority w:val="9"/>
    <w:semiHidden/>
    <w:unhideWhenUsed/>
    <w:qFormat/>
    <w:pPr>
      <w:keepNext/>
      <w:outlineLvl w:val="1"/>
    </w:pPr>
    <w:rPr>
      <w:b/>
      <w:sz w:val="20"/>
      <w:szCs w:val="20"/>
    </w:rPr>
  </w:style>
  <w:style w:type="paragraph" w:styleId="Heading3">
    <w:name w:val="heading 3"/>
    <w:basedOn w:val="Normal"/>
    <w:next w:val="Normal"/>
    <w:uiPriority w:val="9"/>
    <w:semiHidden/>
    <w:unhideWhenUsed/>
    <w:qFormat/>
    <w:pPr>
      <w:keepNext/>
      <w:jc w:val="center"/>
      <w:outlineLvl w:val="2"/>
    </w:pPr>
    <w:rPr>
      <w:b/>
      <w:sz w:val="20"/>
      <w:szCs w:val="20"/>
    </w:rPr>
  </w:style>
  <w:style w:type="paragraph" w:styleId="Heading4">
    <w:name w:val="heading 4"/>
    <w:basedOn w:val="Normal"/>
    <w:next w:val="Normal"/>
    <w:uiPriority w:val="9"/>
    <w:semiHidden/>
    <w:unhideWhenUsed/>
    <w:qFormat/>
    <w:pPr>
      <w:keepNext/>
      <w:outlineLvl w:val="3"/>
    </w:pPr>
    <w:rPr>
      <w:b/>
      <w:sz w:val="18"/>
      <w:szCs w:val="20"/>
    </w:rPr>
  </w:style>
  <w:style w:type="paragraph" w:styleId="Heading5">
    <w:name w:val="heading 5"/>
    <w:basedOn w:val="Normal"/>
    <w:next w:val="Normal"/>
    <w:uiPriority w:val="9"/>
    <w:semiHidden/>
    <w:unhideWhenUsed/>
    <w:qFormat/>
    <w:pPr>
      <w:keepNext/>
      <w:outlineLvl w:val="4"/>
    </w:pPr>
    <w:rPr>
      <w:i/>
      <w:sz w:val="18"/>
      <w:szCs w:val="20"/>
    </w:rPr>
  </w:style>
  <w:style w:type="paragraph" w:styleId="Heading6">
    <w:name w:val="heading 6"/>
    <w:basedOn w:val="Normal"/>
    <w:next w:val="Normal"/>
    <w:uiPriority w:val="9"/>
    <w:semiHidden/>
    <w:unhideWhenUsed/>
    <w:qFormat/>
    <w:pPr>
      <w:keepNext/>
      <w:ind w:firstLine="360"/>
      <w:outlineLvl w:val="5"/>
    </w:pPr>
    <w:rPr>
      <w:b/>
      <w:sz w:val="18"/>
      <w:szCs w:val="20"/>
    </w:rPr>
  </w:style>
  <w:style w:type="paragraph" w:styleId="Heading7">
    <w:name w:val="heading 7"/>
    <w:basedOn w:val="Normal"/>
    <w:next w:val="Normal"/>
    <w:qFormat/>
    <w:pPr>
      <w:keepNext/>
      <w:ind w:firstLine="720"/>
      <w:outlineLvl w:val="6"/>
    </w:pPr>
    <w:rPr>
      <w:b/>
      <w:sz w:val="18"/>
      <w:szCs w:val="20"/>
    </w:rPr>
  </w:style>
  <w:style w:type="paragraph" w:styleId="Heading8">
    <w:name w:val="heading 8"/>
    <w:basedOn w:val="Normal"/>
    <w:next w:val="Normal"/>
    <w:qFormat/>
    <w:pPr>
      <w:keepNext/>
      <w:outlineLvl w:val="7"/>
    </w:pPr>
    <w:rPr>
      <w:i/>
      <w:sz w:val="20"/>
      <w:szCs w:val="20"/>
    </w:rPr>
  </w:style>
  <w:style w:type="paragraph" w:styleId="Heading9">
    <w:name w:val="heading 9"/>
    <w:basedOn w:val="Normal"/>
    <w:next w:val="Normal"/>
    <w:qFormat/>
    <w:pPr>
      <w:keepNext/>
      <w:outlineLvl w:val="8"/>
    </w:pPr>
    <w:rPr>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Cs w:val="20"/>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rPr>
      <w:lang w:val="en-US"/>
    </w:rPr>
  </w:style>
  <w:style w:type="paragraph" w:styleId="Header">
    <w:name w:val="header"/>
    <w:basedOn w:val="Normal"/>
    <w:unhideWhenUsed/>
    <w:pPr>
      <w:tabs>
        <w:tab w:val="center" w:pos="4680"/>
        <w:tab w:val="right" w:pos="9360"/>
      </w:tabs>
    </w:pPr>
  </w:style>
  <w:style w:type="character" w:customStyle="1" w:styleId="CharChar2">
    <w:name w:val="Char Char2"/>
    <w:rPr>
      <w:rFonts w:ascii="Times New Roman" w:eastAsia="Times New Roman" w:hAnsi="Times New Roman" w:cs="Times New Roman"/>
      <w:sz w:val="24"/>
      <w:szCs w:val="24"/>
      <w:lang w:val="en-GB"/>
    </w:rPr>
  </w:style>
  <w:style w:type="paragraph" w:styleId="Footer">
    <w:name w:val="footer"/>
    <w:basedOn w:val="Normal"/>
    <w:unhideWhenUsed/>
    <w:pPr>
      <w:tabs>
        <w:tab w:val="center" w:pos="4680"/>
        <w:tab w:val="right" w:pos="9360"/>
      </w:tabs>
    </w:pPr>
  </w:style>
  <w:style w:type="character" w:customStyle="1" w:styleId="CharChar1">
    <w:name w:val="Char Char1"/>
    <w:semiHidden/>
    <w:rPr>
      <w:rFonts w:ascii="Times New Roman" w:eastAsia="Times New Roman" w:hAnsi="Times New Roman" w:cs="Times New Roman"/>
      <w:sz w:val="24"/>
      <w:szCs w:val="24"/>
      <w:lang w:val="en-GB"/>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eastAsia="Times New Roman" w:hAnsi="Tahoma" w:cs="Tahoma"/>
      <w:sz w:val="16"/>
      <w:szCs w:val="16"/>
      <w:lang w:val="en-GB"/>
    </w:rPr>
  </w:style>
  <w:style w:type="paragraph" w:styleId="BodyText">
    <w:name w:val="Body Text"/>
    <w:basedOn w:val="Normal"/>
    <w:link w:val="BodyTextChar"/>
    <w:uiPriority w:val="99"/>
    <w:pPr>
      <w:jc w:val="both"/>
    </w:pPr>
    <w:rPr>
      <w:sz w:val="20"/>
      <w:szCs w:val="20"/>
    </w:rPr>
  </w:style>
  <w:style w:type="paragraph" w:styleId="Subtitle">
    <w:name w:val="Subtitle"/>
    <w:basedOn w:val="Normal"/>
    <w:next w:val="Normal"/>
    <w:uiPriority w:val="11"/>
    <w:qFormat/>
    <w:rPr>
      <w:rFonts w:ascii="Arial" w:eastAsia="Arial" w:hAnsi="Arial" w:cs="Arial"/>
      <w:b/>
    </w:rPr>
  </w:style>
  <w:style w:type="paragraph" w:styleId="BodyTextIndent">
    <w:name w:val="Body Text Indent"/>
    <w:basedOn w:val="Normal"/>
    <w:semiHidden/>
    <w:pPr>
      <w:ind w:left="3261"/>
    </w:pPr>
    <w:rPr>
      <w:i/>
      <w:sz w:val="18"/>
      <w:szCs w:val="20"/>
    </w:rPr>
  </w:style>
  <w:style w:type="paragraph" w:styleId="BodyText2">
    <w:name w:val="Body Text 2"/>
    <w:basedOn w:val="Normal"/>
    <w:semiHidden/>
    <w:rPr>
      <w:sz w:val="18"/>
      <w:szCs w:val="20"/>
    </w:rPr>
  </w:style>
  <w:style w:type="paragraph" w:styleId="BodyText3">
    <w:name w:val="Body Text 3"/>
    <w:basedOn w:val="Normal"/>
    <w:semiHidden/>
    <w:rPr>
      <w:sz w:val="22"/>
      <w:szCs w:val="20"/>
    </w:rPr>
  </w:style>
  <w:style w:type="paragraph" w:styleId="BodyTextIndent2">
    <w:name w:val="Body Text Indent 2"/>
    <w:basedOn w:val="Normal"/>
    <w:semiHidden/>
    <w:pPr>
      <w:ind w:left="317" w:hanging="317"/>
    </w:pPr>
    <w:rPr>
      <w:sz w:val="20"/>
      <w:szCs w:val="20"/>
    </w:rPr>
  </w:style>
  <w:style w:type="paragraph" w:styleId="ListParagraph">
    <w:name w:val="List Paragraph"/>
    <w:basedOn w:val="Normal"/>
    <w:uiPriority w:val="34"/>
    <w:qFormat/>
    <w:pPr>
      <w:ind w:left="720"/>
    </w:pPr>
    <w:rPr>
      <w:sz w:val="20"/>
      <w:szCs w:val="20"/>
    </w:rPr>
  </w:style>
  <w:style w:type="paragraph" w:styleId="Caption">
    <w:name w:val="caption"/>
    <w:basedOn w:val="Normal"/>
    <w:next w:val="Normal"/>
    <w:qFormat/>
    <w:pPr>
      <w:jc w:val="center"/>
    </w:pPr>
    <w:rPr>
      <w:rFonts w:ascii="Impact" w:eastAsia="Symbol" w:hAnsi="Impact" w:cs="Impact"/>
      <w:color w:val="800080"/>
      <w:sz w:val="64"/>
      <w:szCs w:val="20"/>
    </w:rPr>
  </w:style>
  <w:style w:type="paragraph" w:customStyle="1" w:styleId="default">
    <w:name w:val="default"/>
    <w:basedOn w:val="Normal"/>
    <w:rsid w:val="0048565F"/>
    <w:pPr>
      <w:autoSpaceDE w:val="0"/>
      <w:autoSpaceDN w:val="0"/>
    </w:pPr>
    <w:rPr>
      <w:rFonts w:ascii="Arial" w:hAnsi="Arial" w:cs="Arial"/>
      <w:color w:val="000000"/>
      <w:lang w:eastAsia="en-GB"/>
    </w:rPr>
  </w:style>
  <w:style w:type="table" w:styleId="TableGrid">
    <w:name w:val="Table Grid"/>
    <w:basedOn w:val="TableNormal"/>
    <w:uiPriority w:val="59"/>
    <w:rsid w:val="0025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652AC7"/>
    <w:rPr>
      <w:rFonts w:ascii="Times New Roman" w:eastAsia="Times New Roman" w:hAnsi="Times New Roman"/>
      <w:lang w:eastAsia="en-US"/>
    </w:rPr>
  </w:style>
  <w:style w:type="paragraph" w:customStyle="1" w:styleId="Default0">
    <w:name w:val="Default"/>
    <w:rsid w:val="00EF2AB8"/>
    <w:pPr>
      <w:autoSpaceDE w:val="0"/>
      <w:autoSpaceDN w:val="0"/>
      <w:adjustRightInd w:val="0"/>
    </w:pPr>
    <w:rPr>
      <w:color w:val="000000"/>
      <w:lang w:val="en-US" w:eastAsia="en-US"/>
    </w:rPr>
  </w:style>
  <w:style w:type="paragraph" w:customStyle="1" w:styleId="Tabletextbullet">
    <w:name w:val="Table text bullet"/>
    <w:basedOn w:val="Normal"/>
    <w:rsid w:val="006B34F0"/>
    <w:pPr>
      <w:numPr>
        <w:numId w:val="2"/>
      </w:numPr>
      <w:tabs>
        <w:tab w:val="left" w:pos="567"/>
      </w:tabs>
      <w:spacing w:before="60" w:after="60"/>
      <w:contextualSpacing/>
    </w:pPr>
    <w:rPr>
      <w:rFonts w:ascii="Tahoma" w:hAnsi="Tahoma"/>
      <w:color w:val="000000"/>
      <w:sz w:val="22"/>
    </w:rPr>
  </w:style>
  <w:style w:type="paragraph" w:customStyle="1" w:styleId="xmsonormal">
    <w:name w:val="x_msonormal"/>
    <w:basedOn w:val="Normal"/>
    <w:rsid w:val="009333C7"/>
    <w:pPr>
      <w:spacing w:before="100" w:beforeAutospacing="1" w:after="100" w:afterAutospacing="1"/>
    </w:pPr>
    <w:rPr>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4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GBsrNa7AYrFMYr3E6+ZNbrTtqw==">AMUW2mW7bLJ9JERMoK0pVIa6Pws2+extjygdboZzwg2GFgCKejMHdBJxPDaB6m83Mp3CQsvN/5Q5HXuBotAYpFmFdLJR0AmQcBENP1or72ZcXoBqrrKototNQ5M8wPX1fMn4njbx9Ef2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8865</TotalTime>
  <Pages>6</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Randall</dc:creator>
  <cp:lastModifiedBy>Katie powell</cp:lastModifiedBy>
  <cp:revision>8</cp:revision>
  <dcterms:created xsi:type="dcterms:W3CDTF">2023-09-27T08:05:00Z</dcterms:created>
  <dcterms:modified xsi:type="dcterms:W3CDTF">2023-10-08T19:14:00Z</dcterms:modified>
</cp:coreProperties>
</file>